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CA" w:rsidRDefault="00891FCA">
      <w:r>
        <w:t xml:space="preserve">Artículo </w:t>
      </w:r>
      <w:proofErr w:type="spellStart"/>
      <w:r>
        <w:t>Antropol</w:t>
      </w:r>
      <w:proofErr w:type="spellEnd"/>
    </w:p>
    <w:p w:rsidR="00D96D15" w:rsidRDefault="00891FCA">
      <w:hyperlink r:id="rId5" w:history="1">
        <w:r w:rsidRPr="00475476">
          <w:rPr>
            <w:rStyle w:val="Hipervnculo"/>
          </w:rPr>
          <w:t>https://antropol.mk/2025/05/23/kuba-mnr-povtor-na-laga-ne-ja-pravi-vist-kuba-ne-go-poddrz-teror/</w:t>
        </w:r>
      </w:hyperlink>
    </w:p>
    <w:p w:rsidR="00891FCA" w:rsidRPr="00891FCA" w:rsidRDefault="00891FCA" w:rsidP="00891FCA">
      <w:pPr>
        <w:shd w:val="clear" w:color="auto" w:fill="FFFFFF"/>
        <w:spacing w:before="100" w:beforeAutospacing="1" w:after="180" w:line="240" w:lineRule="auto"/>
        <w:outlineLvl w:val="0"/>
        <w:rPr>
          <w:rFonts w:ascii="Open Sans" w:eastAsia="Times New Roman" w:hAnsi="Open Sans" w:cs="Times New Roman"/>
          <w:color w:val="27272A"/>
          <w:kern w:val="36"/>
          <w:sz w:val="48"/>
          <w:szCs w:val="48"/>
          <w:lang w:eastAsia="es-ES"/>
        </w:rPr>
      </w:pPr>
      <w:proofErr w:type="spellStart"/>
      <w:r w:rsidRPr="00891FCA">
        <w:rPr>
          <w:rFonts w:ascii="Open Sans" w:eastAsia="Times New Roman" w:hAnsi="Open Sans" w:cs="Times New Roman"/>
          <w:color w:val="27272A"/>
          <w:kern w:val="36"/>
          <w:sz w:val="48"/>
          <w:szCs w:val="48"/>
          <w:lang w:val="en-US" w:eastAsia="es-ES"/>
        </w:rPr>
        <w:t>Кубанско</w:t>
      </w:r>
      <w:proofErr w:type="spellEnd"/>
      <w:r w:rsidRPr="00891FCA">
        <w:rPr>
          <w:rFonts w:ascii="Open Sans" w:eastAsia="Times New Roman" w:hAnsi="Open Sans" w:cs="Times New Roman"/>
          <w:color w:val="27272A"/>
          <w:kern w:val="36"/>
          <w:sz w:val="48"/>
          <w:szCs w:val="48"/>
          <w:lang w:eastAsia="es-ES"/>
        </w:rPr>
        <w:t xml:space="preserve"> </w:t>
      </w:r>
      <w:r w:rsidRPr="00891FCA">
        <w:rPr>
          <w:rFonts w:ascii="Open Sans" w:eastAsia="Times New Roman" w:hAnsi="Open Sans" w:cs="Times New Roman"/>
          <w:color w:val="27272A"/>
          <w:kern w:val="36"/>
          <w:sz w:val="48"/>
          <w:szCs w:val="48"/>
          <w:lang w:val="en-US" w:eastAsia="es-ES"/>
        </w:rPr>
        <w:t>МНР</w:t>
      </w:r>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Повторувањето</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на</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лагата</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не</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ја</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прави</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вистина</w:t>
      </w:r>
      <w:proofErr w:type="spellEnd"/>
      <w:r w:rsidRPr="00891FCA">
        <w:rPr>
          <w:rFonts w:ascii="Open Sans" w:eastAsia="Times New Roman" w:hAnsi="Open Sans" w:cs="Times New Roman"/>
          <w:color w:val="27272A"/>
          <w:kern w:val="36"/>
          <w:sz w:val="48"/>
          <w:szCs w:val="48"/>
          <w:lang w:eastAsia="es-ES"/>
        </w:rPr>
        <w:t xml:space="preserve"> – </w:t>
      </w:r>
      <w:proofErr w:type="spellStart"/>
      <w:r w:rsidRPr="00891FCA">
        <w:rPr>
          <w:rFonts w:ascii="Open Sans" w:eastAsia="Times New Roman" w:hAnsi="Open Sans" w:cs="Times New Roman"/>
          <w:color w:val="27272A"/>
          <w:kern w:val="36"/>
          <w:sz w:val="48"/>
          <w:szCs w:val="48"/>
          <w:lang w:val="en-US" w:eastAsia="es-ES"/>
        </w:rPr>
        <w:t>Куба</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не</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го</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поддржува</w:t>
      </w:r>
      <w:proofErr w:type="spellEnd"/>
      <w:r w:rsidRPr="00891FCA">
        <w:rPr>
          <w:rFonts w:ascii="Open Sans" w:eastAsia="Times New Roman" w:hAnsi="Open Sans" w:cs="Times New Roman"/>
          <w:color w:val="27272A"/>
          <w:kern w:val="36"/>
          <w:sz w:val="48"/>
          <w:szCs w:val="48"/>
          <w:lang w:eastAsia="es-ES"/>
        </w:rPr>
        <w:t xml:space="preserve"> </w:t>
      </w:r>
      <w:proofErr w:type="spellStart"/>
      <w:r w:rsidRPr="00891FCA">
        <w:rPr>
          <w:rFonts w:ascii="Open Sans" w:eastAsia="Times New Roman" w:hAnsi="Open Sans" w:cs="Times New Roman"/>
          <w:color w:val="27272A"/>
          <w:kern w:val="36"/>
          <w:sz w:val="48"/>
          <w:szCs w:val="48"/>
          <w:lang w:val="en-US" w:eastAsia="es-ES"/>
        </w:rPr>
        <w:t>тероризмот</w:t>
      </w:r>
      <w:proofErr w:type="spellEnd"/>
      <w:r w:rsidRPr="00891FCA">
        <w:rPr>
          <w:rFonts w:ascii="Open Sans" w:eastAsia="Times New Roman" w:hAnsi="Open Sans" w:cs="Times New Roman"/>
          <w:color w:val="27272A"/>
          <w:kern w:val="36"/>
          <w:sz w:val="48"/>
          <w:szCs w:val="48"/>
          <w:lang w:eastAsia="es-ES"/>
        </w:rPr>
        <w:t xml:space="preserve"> </w:t>
      </w:r>
    </w:p>
    <w:p w:rsidR="00891FCA" w:rsidRPr="00891FCA" w:rsidRDefault="00891FCA" w:rsidP="00891FCA">
      <w:pPr>
        <w:shd w:val="clear" w:color="auto" w:fill="FFFFFF"/>
        <w:spacing w:after="180" w:line="240" w:lineRule="auto"/>
        <w:rPr>
          <w:rFonts w:ascii="Times New Roman" w:eastAsia="Times New Roman" w:hAnsi="Times New Roman" w:cs="Times New Roman"/>
          <w:sz w:val="15"/>
          <w:szCs w:val="15"/>
          <w:lang w:eastAsia="es-ES"/>
        </w:rPr>
      </w:pPr>
      <w:hyperlink r:id="rId6" w:tooltip="11:54 am" w:history="1">
        <w:proofErr w:type="spellStart"/>
        <w:r w:rsidRPr="00891FCA">
          <w:rPr>
            <w:rFonts w:ascii="Times New Roman" w:eastAsia="Times New Roman" w:hAnsi="Times New Roman" w:cs="Times New Roman"/>
            <w:color w:val="71717A"/>
            <w:sz w:val="15"/>
            <w:szCs w:val="15"/>
            <w:lang w:eastAsia="es-ES"/>
          </w:rPr>
          <w:t>May</w:t>
        </w:r>
        <w:proofErr w:type="spellEnd"/>
        <w:r w:rsidRPr="00891FCA">
          <w:rPr>
            <w:rFonts w:ascii="Times New Roman" w:eastAsia="Times New Roman" w:hAnsi="Times New Roman" w:cs="Times New Roman"/>
            <w:color w:val="71717A"/>
            <w:sz w:val="15"/>
            <w:szCs w:val="15"/>
            <w:lang w:eastAsia="es-ES"/>
          </w:rPr>
          <w:t xml:space="preserve"> 23, 2025</w:t>
        </w:r>
      </w:hyperlink>
      <w:r w:rsidRPr="00891FCA">
        <w:rPr>
          <w:rFonts w:ascii="Times New Roman" w:eastAsia="Times New Roman" w:hAnsi="Times New Roman" w:cs="Times New Roman"/>
          <w:sz w:val="15"/>
          <w:szCs w:val="15"/>
          <w:lang w:eastAsia="es-ES"/>
        </w:rPr>
        <w:t xml:space="preserve"> </w:t>
      </w:r>
      <w:hyperlink r:id="rId7" w:tooltip="G K" w:history="1">
        <w:r w:rsidRPr="00891FCA">
          <w:rPr>
            <w:rFonts w:ascii="Times New Roman" w:eastAsia="Times New Roman" w:hAnsi="Times New Roman" w:cs="Times New Roman"/>
            <w:color w:val="207DAF"/>
            <w:sz w:val="15"/>
            <w:szCs w:val="15"/>
            <w:lang w:eastAsia="es-ES"/>
          </w:rPr>
          <w:t xml:space="preserve">G K </w:t>
        </w:r>
      </w:hyperlink>
    </w:p>
    <w:p w:rsidR="003665C4" w:rsidRDefault="003665C4" w:rsidP="00891FCA">
      <w:pPr>
        <w:shd w:val="clear" w:color="auto" w:fill="FFFFFF"/>
        <w:spacing w:before="100" w:beforeAutospacing="1" w:after="360" w:line="240" w:lineRule="auto"/>
        <w:rPr>
          <w:rFonts w:ascii="Times New Roman" w:eastAsia="Times New Roman" w:hAnsi="Times New Roman" w:cs="Times New Roman"/>
          <w:b/>
          <w:bCs/>
          <w:sz w:val="15"/>
          <w:szCs w:val="15"/>
          <w:lang w:val="en-US" w:eastAsia="es-ES"/>
        </w:rPr>
      </w:pPr>
      <w:r>
        <w:rPr>
          <w:noProof/>
          <w:sz w:val="15"/>
          <w:szCs w:val="15"/>
          <w:lang w:eastAsia="es-ES"/>
        </w:rPr>
        <w:drawing>
          <wp:inline distT="0" distB="0" distL="0" distR="0" wp14:anchorId="6AF8F705" wp14:editId="6B637ADF">
            <wp:extent cx="3832023" cy="2120539"/>
            <wp:effectExtent l="0" t="0" r="0" b="0"/>
            <wp:docPr id="1" name="Imagen 1" descr="https://antropol.mk/wp-content/uploads/2025/05/Screenshot-2025-05-23-1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tropol.mk/wp-content/uploads/2025/05/Screenshot-2025-05-23-1253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465" cy="2121890"/>
                    </a:xfrm>
                    <a:prstGeom prst="rect">
                      <a:avLst/>
                    </a:prstGeom>
                    <a:noFill/>
                    <a:ln>
                      <a:noFill/>
                    </a:ln>
                  </pic:spPr>
                </pic:pic>
              </a:graphicData>
            </a:graphic>
          </wp:inline>
        </w:drawing>
      </w:r>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proofErr w:type="gramStart"/>
      <w:r w:rsidRPr="00891FCA">
        <w:rPr>
          <w:rFonts w:ascii="Times New Roman" w:eastAsia="Times New Roman" w:hAnsi="Times New Roman" w:cs="Times New Roman"/>
          <w:b/>
          <w:bCs/>
          <w:sz w:val="15"/>
          <w:szCs w:val="15"/>
          <w:lang w:val="en-US" w:eastAsia="es-ES"/>
        </w:rPr>
        <w:t>Соопштение</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од</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Министерството</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за</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надворешни</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работи</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на</w:t>
      </w:r>
      <w:proofErr w:type="spellEnd"/>
      <w:r w:rsidRPr="00891FCA">
        <w:rPr>
          <w:rFonts w:ascii="Times New Roman" w:eastAsia="Times New Roman" w:hAnsi="Times New Roman" w:cs="Times New Roman"/>
          <w:b/>
          <w:bCs/>
          <w:sz w:val="15"/>
          <w:szCs w:val="15"/>
          <w:lang w:val="en-US" w:eastAsia="es-ES"/>
        </w:rPr>
        <w:t xml:space="preserve"> </w:t>
      </w:r>
      <w:proofErr w:type="spellStart"/>
      <w:r w:rsidRPr="00891FCA">
        <w:rPr>
          <w:rFonts w:ascii="Times New Roman" w:eastAsia="Times New Roman" w:hAnsi="Times New Roman" w:cs="Times New Roman"/>
          <w:b/>
          <w:bCs/>
          <w:sz w:val="15"/>
          <w:szCs w:val="15"/>
          <w:lang w:val="en-US" w:eastAsia="es-ES"/>
        </w:rPr>
        <w:t>Куба</w:t>
      </w:r>
      <w:proofErr w:type="spellEnd"/>
      <w:r w:rsidRPr="00891FCA">
        <w:rPr>
          <w:rFonts w:ascii="Times New Roman" w:eastAsia="Times New Roman" w:hAnsi="Times New Roman" w:cs="Times New Roman"/>
          <w:b/>
          <w:bCs/>
          <w:sz w:val="15"/>
          <w:szCs w:val="15"/>
          <w:lang w:val="en-US"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eastAsia="es-ES"/>
        </w:rPr>
      </w:pPr>
      <w:proofErr w:type="spellStart"/>
      <w:proofErr w:type="gramStart"/>
      <w:r w:rsidRPr="00891FCA">
        <w:rPr>
          <w:rFonts w:ascii="Times New Roman" w:eastAsia="Times New Roman" w:hAnsi="Times New Roman" w:cs="Times New Roman"/>
          <w:sz w:val="15"/>
          <w:szCs w:val="15"/>
          <w:lang w:val="en-US" w:eastAsia="es-ES"/>
        </w:rPr>
        <w:t>Владата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r w:rsidRPr="00891FCA">
        <w:rPr>
          <w:rFonts w:ascii="Times New Roman" w:eastAsia="Times New Roman" w:hAnsi="Times New Roman" w:cs="Times New Roman"/>
          <w:sz w:val="15"/>
          <w:szCs w:val="15"/>
          <w:lang w:val="en-US" w:eastAsia="es-ES"/>
        </w:rPr>
        <w:t>САД</w:t>
      </w:r>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повторно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дискредитира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себеси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неправедно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вклучување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Листата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земји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кои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соработуваат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целосно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нејзините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антитерористички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напори</w:t>
      </w:r>
      <w:proofErr w:type="spellEnd"/>
      <w:r w:rsidRPr="00891FCA">
        <w:rPr>
          <w:rFonts w:ascii="Times New Roman" w:eastAsia="Times New Roman" w:hAnsi="Times New Roman" w:cs="Times New Roman"/>
          <w:sz w:val="15"/>
          <w:szCs w:val="15"/>
          <w:lang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eastAsia="es-ES"/>
        </w:rPr>
      </w:pPr>
      <w:proofErr w:type="spellStart"/>
      <w:proofErr w:type="gramStart"/>
      <w:r w:rsidRPr="00891FCA">
        <w:rPr>
          <w:rFonts w:ascii="Times New Roman" w:eastAsia="Times New Roman" w:hAnsi="Times New Roman" w:cs="Times New Roman"/>
          <w:sz w:val="15"/>
          <w:szCs w:val="15"/>
          <w:lang w:val="en-US" w:eastAsia="es-ES"/>
        </w:rPr>
        <w:t>Уште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еднаш</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Стејт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департментот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ја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претвора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борбата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против</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меѓународниот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тероризам</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еднострана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политичка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вежба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против</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земјите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кои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поклонуваат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пред</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неговите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хегемонистички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интереси</w:t>
      </w:r>
      <w:proofErr w:type="spellEnd"/>
      <w:r w:rsidRPr="00891FCA">
        <w:rPr>
          <w:rFonts w:ascii="Times New Roman" w:eastAsia="Times New Roman" w:hAnsi="Times New Roman" w:cs="Times New Roman"/>
          <w:sz w:val="15"/>
          <w:szCs w:val="15"/>
          <w:lang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eastAsia="es-ES"/>
        </w:rPr>
      </w:pPr>
      <w:proofErr w:type="spellStart"/>
      <w:proofErr w:type="gramStart"/>
      <w:r w:rsidRPr="00891FCA">
        <w:rPr>
          <w:rFonts w:ascii="Times New Roman" w:eastAsia="Times New Roman" w:hAnsi="Times New Roman" w:cs="Times New Roman"/>
          <w:sz w:val="15"/>
          <w:szCs w:val="15"/>
          <w:lang w:val="en-US" w:eastAsia="es-ES"/>
        </w:rPr>
        <w:t>Точно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пред</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една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година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кога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претходната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влада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r w:rsidRPr="00891FCA">
        <w:rPr>
          <w:rFonts w:ascii="Times New Roman" w:eastAsia="Times New Roman" w:hAnsi="Times New Roman" w:cs="Times New Roman"/>
          <w:sz w:val="15"/>
          <w:szCs w:val="15"/>
          <w:lang w:val="en-US" w:eastAsia="es-ES"/>
        </w:rPr>
        <w:t>САД</w:t>
      </w:r>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ја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исклучи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од</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истата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листа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ја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препозна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вредноста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билатералната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соработка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спроведувањето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законот</w:t>
      </w:r>
      <w:proofErr w:type="spellEnd"/>
      <w:r w:rsidRPr="00891FCA">
        <w:rPr>
          <w:rFonts w:ascii="Times New Roman" w:eastAsia="Times New Roman" w:hAnsi="Times New Roman" w:cs="Times New Roman"/>
          <w:sz w:val="15"/>
          <w:szCs w:val="15"/>
          <w:lang w:eastAsia="es-ES"/>
        </w:rPr>
        <w:t xml:space="preserve"> </w:t>
      </w:r>
      <w:r w:rsidRPr="00891FCA">
        <w:rPr>
          <w:rFonts w:ascii="Times New Roman" w:eastAsia="Times New Roman" w:hAnsi="Times New Roman" w:cs="Times New Roman"/>
          <w:sz w:val="15"/>
          <w:szCs w:val="15"/>
          <w:lang w:val="en-US" w:eastAsia="es-ES"/>
        </w:rPr>
        <w:t>и</w:t>
      </w:r>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усогласеноста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што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вклучува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заедничко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соочување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тероризмот</w:t>
      </w:r>
      <w:proofErr w:type="spellEnd"/>
      <w:r w:rsidRPr="00891FCA">
        <w:rPr>
          <w:rFonts w:ascii="Times New Roman" w:eastAsia="Times New Roman" w:hAnsi="Times New Roman" w:cs="Times New Roman"/>
          <w:sz w:val="15"/>
          <w:szCs w:val="15"/>
          <w:lang w:eastAsia="es-ES"/>
        </w:rPr>
        <w:t>.</w:t>
      </w:r>
      <w:proofErr w:type="gramEnd"/>
      <w:r w:rsidRPr="00891FCA">
        <w:rPr>
          <w:rFonts w:ascii="Times New Roman" w:eastAsia="Times New Roman" w:hAnsi="Times New Roman" w:cs="Times New Roman"/>
          <w:sz w:val="15"/>
          <w:szCs w:val="15"/>
          <w:lang w:eastAsia="es-ES"/>
        </w:rPr>
        <w:t xml:space="preserve"> </w:t>
      </w:r>
      <w:proofErr w:type="spellStart"/>
      <w:proofErr w:type="gramStart"/>
      <w:r w:rsidRPr="00891FCA">
        <w:rPr>
          <w:rFonts w:ascii="Times New Roman" w:eastAsia="Times New Roman" w:hAnsi="Times New Roman" w:cs="Times New Roman"/>
          <w:sz w:val="15"/>
          <w:szCs w:val="15"/>
          <w:lang w:val="en-US" w:eastAsia="es-ES"/>
        </w:rPr>
        <w:t>Ништо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променило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оттогаш</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примерните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перформанси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оваа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област</w:t>
      </w:r>
      <w:proofErr w:type="spellEnd"/>
      <w:r w:rsidRPr="00891FCA">
        <w:rPr>
          <w:rFonts w:ascii="Times New Roman" w:eastAsia="Times New Roman" w:hAnsi="Times New Roman" w:cs="Times New Roman"/>
          <w:sz w:val="15"/>
          <w:szCs w:val="15"/>
          <w:lang w:eastAsia="es-ES"/>
        </w:rPr>
        <w:t>.</w:t>
      </w:r>
      <w:proofErr w:type="gramEnd"/>
      <w:r w:rsidRPr="00891FCA">
        <w:rPr>
          <w:rFonts w:ascii="Times New Roman" w:eastAsia="Times New Roman" w:hAnsi="Times New Roman" w:cs="Times New Roman"/>
          <w:sz w:val="15"/>
          <w:szCs w:val="15"/>
          <w:lang w:eastAsia="es-ES"/>
        </w:rPr>
        <w:t xml:space="preserve"> </w:t>
      </w:r>
      <w:proofErr w:type="spellStart"/>
      <w:proofErr w:type="gramStart"/>
      <w:r w:rsidRPr="00891FCA">
        <w:rPr>
          <w:rFonts w:ascii="Times New Roman" w:eastAsia="Times New Roman" w:hAnsi="Times New Roman" w:cs="Times New Roman"/>
          <w:sz w:val="15"/>
          <w:szCs w:val="15"/>
          <w:lang w:val="en-US" w:eastAsia="es-ES"/>
        </w:rPr>
        <w:t>Она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што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промени</w:t>
      </w:r>
      <w:proofErr w:type="spellEnd"/>
      <w:r w:rsidRPr="00891FCA">
        <w:rPr>
          <w:rFonts w:ascii="Times New Roman" w:eastAsia="Times New Roman" w:hAnsi="Times New Roman" w:cs="Times New Roman"/>
          <w:sz w:val="15"/>
          <w:szCs w:val="15"/>
          <w:lang w:eastAsia="es-ES"/>
        </w:rPr>
        <w:t xml:space="preserve"> </w:t>
      </w:r>
      <w:r w:rsidRPr="00891FCA">
        <w:rPr>
          <w:rFonts w:ascii="Times New Roman" w:eastAsia="Times New Roman" w:hAnsi="Times New Roman" w:cs="Times New Roman"/>
          <w:sz w:val="15"/>
          <w:szCs w:val="15"/>
          <w:lang w:val="en-US" w:eastAsia="es-ES"/>
        </w:rPr>
        <w:t>е</w:t>
      </w:r>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владата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Соединетите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Држави</w:t>
      </w:r>
      <w:proofErr w:type="spellEnd"/>
      <w:r w:rsidRPr="00891FCA">
        <w:rPr>
          <w:rFonts w:ascii="Times New Roman" w:eastAsia="Times New Roman" w:hAnsi="Times New Roman" w:cs="Times New Roman"/>
          <w:sz w:val="15"/>
          <w:szCs w:val="15"/>
          <w:lang w:eastAsia="es-ES"/>
        </w:rPr>
        <w:t xml:space="preserve"> </w:t>
      </w:r>
      <w:r w:rsidRPr="00891FCA">
        <w:rPr>
          <w:rFonts w:ascii="Times New Roman" w:eastAsia="Times New Roman" w:hAnsi="Times New Roman" w:cs="Times New Roman"/>
          <w:sz w:val="15"/>
          <w:szCs w:val="15"/>
          <w:lang w:val="en-US" w:eastAsia="es-ES"/>
        </w:rPr>
        <w:t>и</w:t>
      </w:r>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намерата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нејзиниот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нов</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државен</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секретар</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го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наметне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наративот</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дека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претставува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закана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таа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нација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ги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попречи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билатералните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односи</w:t>
      </w:r>
      <w:proofErr w:type="spellEnd"/>
      <w:r w:rsidRPr="00891FCA">
        <w:rPr>
          <w:rFonts w:ascii="Times New Roman" w:eastAsia="Times New Roman" w:hAnsi="Times New Roman" w:cs="Times New Roman"/>
          <w:sz w:val="15"/>
          <w:szCs w:val="15"/>
          <w:lang w:eastAsia="es-ES"/>
        </w:rPr>
        <w:t xml:space="preserve"> </w:t>
      </w:r>
      <w:r w:rsidRPr="00891FCA">
        <w:rPr>
          <w:rFonts w:ascii="Times New Roman" w:eastAsia="Times New Roman" w:hAnsi="Times New Roman" w:cs="Times New Roman"/>
          <w:sz w:val="15"/>
          <w:szCs w:val="15"/>
          <w:lang w:val="en-US" w:eastAsia="es-ES"/>
        </w:rPr>
        <w:t>и</w:t>
      </w:r>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ги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доведе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двете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земји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конфронтациски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сценарија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непожелни</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нашите</w:t>
      </w:r>
      <w:proofErr w:type="spellEnd"/>
      <w:r w:rsidRPr="00891FCA">
        <w:rPr>
          <w:rFonts w:ascii="Times New Roman" w:eastAsia="Times New Roman" w:hAnsi="Times New Roman" w:cs="Times New Roman"/>
          <w:sz w:val="15"/>
          <w:szCs w:val="15"/>
          <w:lang w:eastAsia="es-ES"/>
        </w:rPr>
        <w:t xml:space="preserve"> </w:t>
      </w:r>
      <w:proofErr w:type="spellStart"/>
      <w:r w:rsidRPr="00891FCA">
        <w:rPr>
          <w:rFonts w:ascii="Times New Roman" w:eastAsia="Times New Roman" w:hAnsi="Times New Roman" w:cs="Times New Roman"/>
          <w:sz w:val="15"/>
          <w:szCs w:val="15"/>
          <w:lang w:val="en-US" w:eastAsia="es-ES"/>
        </w:rPr>
        <w:t>народи</w:t>
      </w:r>
      <w:proofErr w:type="spellEnd"/>
      <w:r w:rsidRPr="00891FCA">
        <w:rPr>
          <w:rFonts w:ascii="Times New Roman" w:eastAsia="Times New Roman" w:hAnsi="Times New Roman" w:cs="Times New Roman"/>
          <w:sz w:val="15"/>
          <w:szCs w:val="15"/>
          <w:lang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proofErr w:type="gramStart"/>
      <w:r w:rsidRPr="00891FCA">
        <w:rPr>
          <w:rFonts w:ascii="Times New Roman" w:eastAsia="Times New Roman" w:hAnsi="Times New Roman" w:cs="Times New Roman"/>
          <w:sz w:val="15"/>
          <w:szCs w:val="15"/>
          <w:lang w:val="en-US" w:eastAsia="es-ES"/>
        </w:rPr>
        <w:t>Листата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осврнува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конкретни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докази</w:t>
      </w:r>
      <w:proofErr w:type="spellEnd"/>
      <w:r w:rsidRPr="00891FCA">
        <w:rPr>
          <w:rFonts w:ascii="Times New Roman" w:eastAsia="Times New Roman" w:hAnsi="Times New Roman" w:cs="Times New Roman"/>
          <w:sz w:val="15"/>
          <w:szCs w:val="15"/>
          <w:lang w:val="en-US" w:eastAsia="es-ES"/>
        </w:rPr>
        <w:t>.</w:t>
      </w:r>
      <w:proofErr w:type="gramEnd"/>
      <w:r w:rsidRPr="00891FCA">
        <w:rPr>
          <w:rFonts w:ascii="Times New Roman" w:eastAsia="Times New Roman" w:hAnsi="Times New Roman" w:cs="Times New Roman"/>
          <w:sz w:val="15"/>
          <w:szCs w:val="15"/>
          <w:lang w:val="en-US" w:eastAsia="es-ES"/>
        </w:rPr>
        <w:t xml:space="preserve"> </w:t>
      </w:r>
      <w:proofErr w:type="spellStart"/>
      <w:proofErr w:type="gramStart"/>
      <w:r w:rsidRPr="00891FCA">
        <w:rPr>
          <w:rFonts w:ascii="Times New Roman" w:eastAsia="Times New Roman" w:hAnsi="Times New Roman" w:cs="Times New Roman"/>
          <w:sz w:val="15"/>
          <w:szCs w:val="15"/>
          <w:lang w:val="en-US" w:eastAsia="es-ES"/>
        </w:rPr>
        <w:t>Новата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влада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презентираше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докази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ниту</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пак</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имаше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никакви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сомнежи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заобиколување</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поништување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неколку</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часа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преземањето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функцијата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процесот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консултации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меѓу</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специјализираните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агенции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што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доведоа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исклучување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од</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листата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земји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кои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наводно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спонзорираат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тероризам</w:t>
      </w:r>
      <w:proofErr w:type="spellEnd"/>
      <w:r w:rsidRPr="00891FCA">
        <w:rPr>
          <w:rFonts w:ascii="Times New Roman" w:eastAsia="Times New Roman" w:hAnsi="Times New Roman" w:cs="Times New Roman"/>
          <w:sz w:val="15"/>
          <w:szCs w:val="15"/>
          <w:lang w:val="en-US"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r w:rsidRPr="00891FCA">
        <w:rPr>
          <w:rFonts w:ascii="Times New Roman" w:eastAsia="Times New Roman" w:hAnsi="Times New Roman" w:cs="Times New Roman"/>
          <w:sz w:val="15"/>
          <w:szCs w:val="15"/>
          <w:lang w:val="en-US" w:eastAsia="es-ES"/>
        </w:rPr>
        <w:t>Овие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инструменти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одговараат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дизајнот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политиката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максимален</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притисок</w:t>
      </w:r>
      <w:proofErr w:type="spellEnd"/>
      <w:proofErr w:type="gramStart"/>
      <w:r w:rsidRPr="00891FCA">
        <w:rPr>
          <w:rFonts w:ascii="Times New Roman" w:eastAsia="Times New Roman" w:hAnsi="Times New Roman" w:cs="Times New Roman"/>
          <w:sz w:val="15"/>
          <w:szCs w:val="15"/>
          <w:lang w:val="en-US" w:eastAsia="es-ES"/>
        </w:rPr>
        <w:t>“ и</w:t>
      </w:r>
      <w:proofErr w:type="gram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економска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војна</w:t>
      </w:r>
      <w:proofErr w:type="spellEnd"/>
      <w:r w:rsidRPr="00891FCA">
        <w:rPr>
          <w:rFonts w:ascii="Times New Roman" w:eastAsia="Times New Roman" w:hAnsi="Times New Roman" w:cs="Times New Roman"/>
          <w:sz w:val="15"/>
          <w:szCs w:val="15"/>
          <w:lang w:val="en-US" w:eastAsia="es-ES"/>
        </w:rPr>
        <w:t xml:space="preserve">. </w:t>
      </w:r>
      <w:proofErr w:type="spellStart"/>
      <w:proofErr w:type="gramStart"/>
      <w:r w:rsidRPr="00891FCA">
        <w:rPr>
          <w:rFonts w:ascii="Times New Roman" w:eastAsia="Times New Roman" w:hAnsi="Times New Roman" w:cs="Times New Roman"/>
          <w:sz w:val="15"/>
          <w:szCs w:val="15"/>
          <w:lang w:val="en-US" w:eastAsia="es-ES"/>
        </w:rPr>
        <w:t>Нивните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промотори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знаат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штетата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што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предизвикуваат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кубанското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население</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застрашувачкиот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ефект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што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го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ослободуваат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против</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секоја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држава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што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чини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дека</w:t>
      </w:r>
      <w:proofErr w:type="spellEnd"/>
      <w:r w:rsidRPr="00891FCA">
        <w:rPr>
          <w:rFonts w:ascii="Times New Roman" w:eastAsia="Times New Roman" w:hAnsi="Times New Roman" w:cs="Times New Roman"/>
          <w:sz w:val="15"/>
          <w:szCs w:val="15"/>
          <w:lang w:val="en-US" w:eastAsia="es-ES"/>
        </w:rPr>
        <w:t xml:space="preserve"> е </w:t>
      </w:r>
      <w:proofErr w:type="spellStart"/>
      <w:r w:rsidRPr="00891FCA">
        <w:rPr>
          <w:rFonts w:ascii="Times New Roman" w:eastAsia="Times New Roman" w:hAnsi="Times New Roman" w:cs="Times New Roman"/>
          <w:sz w:val="15"/>
          <w:szCs w:val="15"/>
          <w:lang w:val="en-US" w:eastAsia="es-ES"/>
        </w:rPr>
        <w:t>поврзана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тероризмот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без</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оглед</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тоа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каква</w:t>
      </w:r>
      <w:proofErr w:type="spellEnd"/>
      <w:r w:rsidRPr="00891FCA">
        <w:rPr>
          <w:rFonts w:ascii="Times New Roman" w:eastAsia="Times New Roman" w:hAnsi="Times New Roman" w:cs="Times New Roman"/>
          <w:sz w:val="15"/>
          <w:szCs w:val="15"/>
          <w:lang w:val="en-US" w:eastAsia="es-ES"/>
        </w:rPr>
        <w:t xml:space="preserve"> е </w:t>
      </w:r>
      <w:proofErr w:type="spellStart"/>
      <w:r w:rsidRPr="00891FCA">
        <w:rPr>
          <w:rFonts w:ascii="Times New Roman" w:eastAsia="Times New Roman" w:hAnsi="Times New Roman" w:cs="Times New Roman"/>
          <w:sz w:val="15"/>
          <w:szCs w:val="15"/>
          <w:lang w:val="en-US" w:eastAsia="es-ES"/>
        </w:rPr>
        <w:t>вистината</w:t>
      </w:r>
      <w:proofErr w:type="spellEnd"/>
      <w:r w:rsidRPr="00891FCA">
        <w:rPr>
          <w:rFonts w:ascii="Times New Roman" w:eastAsia="Times New Roman" w:hAnsi="Times New Roman" w:cs="Times New Roman"/>
          <w:sz w:val="15"/>
          <w:szCs w:val="15"/>
          <w:lang w:val="en-US"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proofErr w:type="gramStart"/>
      <w:r w:rsidRPr="00891FCA">
        <w:rPr>
          <w:rFonts w:ascii="Times New Roman" w:eastAsia="Times New Roman" w:hAnsi="Times New Roman" w:cs="Times New Roman"/>
          <w:sz w:val="15"/>
          <w:szCs w:val="15"/>
          <w:lang w:val="en-US" w:eastAsia="es-ES"/>
        </w:rPr>
        <w:t>Посветеноста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енергично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дејствување</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осуда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тероризмот</w:t>
      </w:r>
      <w:proofErr w:type="spellEnd"/>
      <w:r w:rsidRPr="00891FCA">
        <w:rPr>
          <w:rFonts w:ascii="Times New Roman" w:eastAsia="Times New Roman" w:hAnsi="Times New Roman" w:cs="Times New Roman"/>
          <w:sz w:val="15"/>
          <w:szCs w:val="15"/>
          <w:lang w:val="en-US" w:eastAsia="es-ES"/>
        </w:rPr>
        <w:t xml:space="preserve"> е </w:t>
      </w:r>
      <w:proofErr w:type="spellStart"/>
      <w:r w:rsidRPr="00891FCA">
        <w:rPr>
          <w:rFonts w:ascii="Times New Roman" w:eastAsia="Times New Roman" w:hAnsi="Times New Roman" w:cs="Times New Roman"/>
          <w:sz w:val="15"/>
          <w:szCs w:val="15"/>
          <w:lang w:val="en-US" w:eastAsia="es-ES"/>
        </w:rPr>
        <w:t>апсолутна</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непроменлива</w:t>
      </w:r>
      <w:proofErr w:type="spellEnd"/>
      <w:r w:rsidRPr="00891FCA">
        <w:rPr>
          <w:rFonts w:ascii="Times New Roman" w:eastAsia="Times New Roman" w:hAnsi="Times New Roman" w:cs="Times New Roman"/>
          <w:sz w:val="15"/>
          <w:szCs w:val="15"/>
          <w:lang w:val="en-US" w:eastAsia="es-ES"/>
        </w:rPr>
        <w:t>.</w:t>
      </w:r>
      <w:proofErr w:type="gramEnd"/>
      <w:r w:rsidRPr="00891FCA">
        <w:rPr>
          <w:rFonts w:ascii="Times New Roman" w:eastAsia="Times New Roman" w:hAnsi="Times New Roman" w:cs="Times New Roman"/>
          <w:sz w:val="15"/>
          <w:szCs w:val="15"/>
          <w:lang w:val="en-US" w:eastAsia="es-ES"/>
        </w:rPr>
        <w:t xml:space="preserve"> </w:t>
      </w:r>
      <w:proofErr w:type="spellStart"/>
      <w:proofErr w:type="gramStart"/>
      <w:r w:rsidRPr="00891FCA">
        <w:rPr>
          <w:rFonts w:ascii="Times New Roman" w:eastAsia="Times New Roman" w:hAnsi="Times New Roman" w:cs="Times New Roman"/>
          <w:sz w:val="15"/>
          <w:szCs w:val="15"/>
          <w:lang w:val="en-US" w:eastAsia="es-ES"/>
        </w:rPr>
        <w:t>Таа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одговара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каприците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државниот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секретар</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САД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функцијата</w:t>
      </w:r>
      <w:proofErr w:type="spellEnd"/>
      <w:r w:rsidRPr="00891FCA">
        <w:rPr>
          <w:rFonts w:ascii="Times New Roman" w:eastAsia="Times New Roman" w:hAnsi="Times New Roman" w:cs="Times New Roman"/>
          <w:sz w:val="15"/>
          <w:szCs w:val="15"/>
          <w:lang w:val="en-US" w:eastAsia="es-ES"/>
        </w:rPr>
        <w:t>.</w:t>
      </w:r>
      <w:proofErr w:type="gramEnd"/>
      <w:r w:rsidRPr="00891FCA">
        <w:rPr>
          <w:rFonts w:ascii="Times New Roman" w:eastAsia="Times New Roman" w:hAnsi="Times New Roman" w:cs="Times New Roman"/>
          <w:sz w:val="15"/>
          <w:szCs w:val="15"/>
          <w:lang w:val="en-US" w:eastAsia="es-ES"/>
        </w:rPr>
        <w:t xml:space="preserve"> </w:t>
      </w:r>
      <w:proofErr w:type="spellStart"/>
      <w:proofErr w:type="gram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жртва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терористички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акти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има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примерен</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настап</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борбата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против</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тероризмот</w:t>
      </w:r>
      <w:proofErr w:type="spellEnd"/>
      <w:r w:rsidRPr="00891FCA">
        <w:rPr>
          <w:rFonts w:ascii="Times New Roman" w:eastAsia="Times New Roman" w:hAnsi="Times New Roman" w:cs="Times New Roman"/>
          <w:sz w:val="15"/>
          <w:szCs w:val="15"/>
          <w:lang w:val="en-US"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proofErr w:type="gramStart"/>
      <w:r w:rsidRPr="00891FCA">
        <w:rPr>
          <w:rFonts w:ascii="Times New Roman" w:eastAsia="Times New Roman" w:hAnsi="Times New Roman" w:cs="Times New Roman"/>
          <w:sz w:val="15"/>
          <w:szCs w:val="15"/>
          <w:lang w:val="en-US" w:eastAsia="es-ES"/>
        </w:rPr>
        <w:t>Напротив</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владата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САД </w:t>
      </w:r>
      <w:proofErr w:type="spellStart"/>
      <w:r w:rsidRPr="00891FCA">
        <w:rPr>
          <w:rFonts w:ascii="Times New Roman" w:eastAsia="Times New Roman" w:hAnsi="Times New Roman" w:cs="Times New Roman"/>
          <w:sz w:val="15"/>
          <w:szCs w:val="15"/>
          <w:lang w:val="en-US" w:eastAsia="es-ES"/>
        </w:rPr>
        <w:t>толерира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или</w:t>
      </w:r>
      <w:proofErr w:type="spellEnd"/>
      <w:r w:rsidRPr="00891FCA">
        <w:rPr>
          <w:rFonts w:ascii="Times New Roman" w:eastAsia="Times New Roman" w:hAnsi="Times New Roman" w:cs="Times New Roman"/>
          <w:sz w:val="15"/>
          <w:szCs w:val="15"/>
          <w:lang w:val="en-US" w:eastAsia="es-ES"/>
        </w:rPr>
        <w:t xml:space="preserve"> е </w:t>
      </w:r>
      <w:proofErr w:type="spellStart"/>
      <w:r w:rsidRPr="00891FCA">
        <w:rPr>
          <w:rFonts w:ascii="Times New Roman" w:eastAsia="Times New Roman" w:hAnsi="Times New Roman" w:cs="Times New Roman"/>
          <w:sz w:val="15"/>
          <w:szCs w:val="15"/>
          <w:lang w:val="en-US" w:eastAsia="es-ES"/>
        </w:rPr>
        <w:t>соучесник</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оваа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неволја</w:t>
      </w:r>
      <w:proofErr w:type="spellEnd"/>
      <w:r w:rsidRPr="00891FCA">
        <w:rPr>
          <w:rFonts w:ascii="Times New Roman" w:eastAsia="Times New Roman" w:hAnsi="Times New Roman" w:cs="Times New Roman"/>
          <w:sz w:val="15"/>
          <w:szCs w:val="15"/>
          <w:lang w:val="en-US" w:eastAsia="es-ES"/>
        </w:rPr>
        <w:t>.</w:t>
      </w:r>
      <w:proofErr w:type="gramEnd"/>
      <w:r w:rsidRPr="00891FCA">
        <w:rPr>
          <w:rFonts w:ascii="Times New Roman" w:eastAsia="Times New Roman" w:hAnsi="Times New Roman" w:cs="Times New Roman"/>
          <w:sz w:val="15"/>
          <w:szCs w:val="15"/>
          <w:lang w:val="en-US" w:eastAsia="es-ES"/>
        </w:rPr>
        <w:t xml:space="preserve"> </w:t>
      </w:r>
      <w:proofErr w:type="spellStart"/>
      <w:proofErr w:type="gramStart"/>
      <w:r w:rsidRPr="00891FCA">
        <w:rPr>
          <w:rFonts w:ascii="Times New Roman" w:eastAsia="Times New Roman" w:hAnsi="Times New Roman" w:cs="Times New Roman"/>
          <w:sz w:val="15"/>
          <w:szCs w:val="15"/>
          <w:lang w:val="en-US" w:eastAsia="es-ES"/>
        </w:rPr>
        <w:t>Признаените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терористи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како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Луис</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Посада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Карилес</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Орландо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Бош</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Авила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живееја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мирно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градот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Мајами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заштитени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од</w:t>
      </w:r>
      <w:proofErr w:type="spellEnd"/>
      <w:r w:rsidRPr="00891FCA">
        <w:rPr>
          <w:rFonts w:ascii="Times New Roman" w:eastAsia="Times New Roman" w:hAnsi="Times New Roman" w:cs="Times New Roman"/>
          <w:sz w:val="15"/>
          <w:szCs w:val="15"/>
          <w:lang w:val="en-US" w:eastAsia="es-ES"/>
        </w:rPr>
        <w:t xml:space="preserve"> САД.</w:t>
      </w:r>
      <w:proofErr w:type="gram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Кубанската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влада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сè</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уште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чека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одговори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барањето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информации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идентитетот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сторителот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терористичкиот</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напад</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врз</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кубанската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амбасада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септември</w:t>
      </w:r>
      <w:proofErr w:type="spellEnd"/>
      <w:r w:rsidRPr="00891FCA">
        <w:rPr>
          <w:rFonts w:ascii="Times New Roman" w:eastAsia="Times New Roman" w:hAnsi="Times New Roman" w:cs="Times New Roman"/>
          <w:sz w:val="15"/>
          <w:szCs w:val="15"/>
          <w:lang w:val="en-US" w:eastAsia="es-ES"/>
        </w:rPr>
        <w:t xml:space="preserve"> 2023 </w:t>
      </w:r>
      <w:proofErr w:type="spellStart"/>
      <w:r w:rsidRPr="00891FCA">
        <w:rPr>
          <w:rFonts w:ascii="Times New Roman" w:eastAsia="Times New Roman" w:hAnsi="Times New Roman" w:cs="Times New Roman"/>
          <w:sz w:val="15"/>
          <w:szCs w:val="15"/>
          <w:lang w:val="en-US" w:eastAsia="es-ES"/>
        </w:rPr>
        <w:t>година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како</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барањата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61 </w:t>
      </w:r>
      <w:proofErr w:type="spellStart"/>
      <w:r w:rsidRPr="00891FCA">
        <w:rPr>
          <w:rFonts w:ascii="Times New Roman" w:eastAsia="Times New Roman" w:hAnsi="Times New Roman" w:cs="Times New Roman"/>
          <w:sz w:val="15"/>
          <w:szCs w:val="15"/>
          <w:lang w:val="en-US" w:eastAsia="es-ES"/>
        </w:rPr>
        <w:t>лице</w:t>
      </w:r>
      <w:proofErr w:type="spellEnd"/>
      <w:r w:rsidRPr="00891FCA">
        <w:rPr>
          <w:rFonts w:ascii="Times New Roman" w:eastAsia="Times New Roman" w:hAnsi="Times New Roman" w:cs="Times New Roman"/>
          <w:sz w:val="15"/>
          <w:szCs w:val="15"/>
          <w:lang w:val="en-US" w:eastAsia="es-ES"/>
        </w:rPr>
        <w:t xml:space="preserve"> и 19 </w:t>
      </w:r>
      <w:proofErr w:type="spellStart"/>
      <w:r w:rsidRPr="00891FCA">
        <w:rPr>
          <w:rFonts w:ascii="Times New Roman" w:eastAsia="Times New Roman" w:hAnsi="Times New Roman" w:cs="Times New Roman"/>
          <w:sz w:val="15"/>
          <w:szCs w:val="15"/>
          <w:lang w:val="en-US" w:eastAsia="es-ES"/>
        </w:rPr>
        <w:t>организации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седиште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таа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земја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наводно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поврзани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насилни</w:t>
      </w:r>
      <w:proofErr w:type="spellEnd"/>
      <w:r w:rsidRPr="00891FCA">
        <w:rPr>
          <w:rFonts w:ascii="Times New Roman" w:eastAsia="Times New Roman" w:hAnsi="Times New Roman" w:cs="Times New Roman"/>
          <w:sz w:val="15"/>
          <w:szCs w:val="15"/>
          <w:lang w:val="en-US" w:eastAsia="es-ES"/>
        </w:rPr>
        <w:t xml:space="preserve"> и </w:t>
      </w:r>
      <w:proofErr w:type="spellStart"/>
      <w:r w:rsidRPr="00891FCA">
        <w:rPr>
          <w:rFonts w:ascii="Times New Roman" w:eastAsia="Times New Roman" w:hAnsi="Times New Roman" w:cs="Times New Roman"/>
          <w:sz w:val="15"/>
          <w:szCs w:val="15"/>
          <w:lang w:val="en-US" w:eastAsia="es-ES"/>
        </w:rPr>
        <w:t>терористички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акти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против</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Куба</w:t>
      </w:r>
      <w:proofErr w:type="spellEnd"/>
      <w:r w:rsidRPr="00891FCA">
        <w:rPr>
          <w:rFonts w:ascii="Times New Roman" w:eastAsia="Times New Roman" w:hAnsi="Times New Roman" w:cs="Times New Roman"/>
          <w:sz w:val="15"/>
          <w:szCs w:val="15"/>
          <w:lang w:val="en-US" w:eastAsia="es-ES"/>
        </w:rPr>
        <w:t>.</w:t>
      </w:r>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proofErr w:type="gramStart"/>
      <w:r w:rsidRPr="00891FCA">
        <w:rPr>
          <w:rFonts w:ascii="Times New Roman" w:eastAsia="Times New Roman" w:hAnsi="Times New Roman" w:cs="Times New Roman"/>
          <w:sz w:val="15"/>
          <w:szCs w:val="15"/>
          <w:lang w:val="en-US" w:eastAsia="es-ES"/>
        </w:rPr>
        <w:lastRenderedPageBreak/>
        <w:t>Нашата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земја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никогаш</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учествувала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организирање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финансирање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или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извршување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терористички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акти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против</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која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било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земја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ниту</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пак</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нејзината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територија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била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користена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или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некогаш</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ќе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биде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користена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таа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цел</w:t>
      </w:r>
      <w:proofErr w:type="spellEnd"/>
      <w:r w:rsidRPr="00891FCA">
        <w:rPr>
          <w:rFonts w:ascii="Times New Roman" w:eastAsia="Times New Roman" w:hAnsi="Times New Roman" w:cs="Times New Roman"/>
          <w:sz w:val="15"/>
          <w:szCs w:val="15"/>
          <w:lang w:val="en-US" w:eastAsia="es-ES"/>
        </w:rPr>
        <w:t>.</w:t>
      </w:r>
      <w:proofErr w:type="gramEnd"/>
      <w:r w:rsidRPr="00891FCA">
        <w:rPr>
          <w:rFonts w:ascii="Times New Roman" w:eastAsia="Times New Roman" w:hAnsi="Times New Roman" w:cs="Times New Roman"/>
          <w:sz w:val="15"/>
          <w:szCs w:val="15"/>
          <w:lang w:val="en-US" w:eastAsia="es-ES"/>
        </w:rPr>
        <w:t xml:space="preserve"> </w:t>
      </w:r>
      <w:proofErr w:type="spellStart"/>
      <w:proofErr w:type="gramStart"/>
      <w:r w:rsidRPr="00891FCA">
        <w:rPr>
          <w:rFonts w:ascii="Times New Roman" w:eastAsia="Times New Roman" w:hAnsi="Times New Roman" w:cs="Times New Roman"/>
          <w:sz w:val="15"/>
          <w:szCs w:val="15"/>
          <w:lang w:val="en-US" w:eastAsia="es-ES"/>
        </w:rPr>
        <w:t>Истото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може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каже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Соединетите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Американски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Држави</w:t>
      </w:r>
      <w:proofErr w:type="spellEnd"/>
      <w:r w:rsidRPr="00891FCA">
        <w:rPr>
          <w:rFonts w:ascii="Times New Roman" w:eastAsia="Times New Roman" w:hAnsi="Times New Roman" w:cs="Times New Roman"/>
          <w:sz w:val="15"/>
          <w:szCs w:val="15"/>
          <w:lang w:val="en-US"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r w:rsidRPr="00891FCA">
        <w:rPr>
          <w:rFonts w:ascii="Times New Roman" w:eastAsia="Times New Roman" w:hAnsi="Times New Roman" w:cs="Times New Roman"/>
          <w:sz w:val="15"/>
          <w:szCs w:val="15"/>
          <w:lang w:val="en-US" w:eastAsia="es-ES"/>
        </w:rPr>
        <w:t>Почитувајте</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ја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вистината</w:t>
      </w:r>
      <w:proofErr w:type="spellEnd"/>
      <w:r w:rsidRPr="00891FCA">
        <w:rPr>
          <w:rFonts w:ascii="Times New Roman" w:eastAsia="Times New Roman" w:hAnsi="Times New Roman" w:cs="Times New Roman"/>
          <w:sz w:val="15"/>
          <w:szCs w:val="15"/>
          <w:lang w:val="en-US" w:eastAsia="es-ES"/>
        </w:rPr>
        <w:t>!</w:t>
      </w:r>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val="en-US" w:eastAsia="es-ES"/>
        </w:rPr>
      </w:pPr>
      <w:proofErr w:type="spellStart"/>
      <w:r w:rsidRPr="00891FCA">
        <w:rPr>
          <w:rFonts w:ascii="Times New Roman" w:eastAsia="Times New Roman" w:hAnsi="Times New Roman" w:cs="Times New Roman"/>
          <w:sz w:val="15"/>
          <w:szCs w:val="15"/>
          <w:lang w:val="en-US" w:eastAsia="es-ES"/>
        </w:rPr>
        <w:t>Министерство</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за</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надворешни</w:t>
      </w:r>
      <w:proofErr w:type="spellEnd"/>
      <w:r w:rsidRPr="00891FCA">
        <w:rPr>
          <w:rFonts w:ascii="Times New Roman" w:eastAsia="Times New Roman" w:hAnsi="Times New Roman" w:cs="Times New Roman"/>
          <w:sz w:val="15"/>
          <w:szCs w:val="15"/>
          <w:lang w:val="en-US" w:eastAsia="es-ES"/>
        </w:rPr>
        <w:t xml:space="preserve"> </w:t>
      </w:r>
      <w:proofErr w:type="spellStart"/>
      <w:r w:rsidRPr="00891FCA">
        <w:rPr>
          <w:rFonts w:ascii="Times New Roman" w:eastAsia="Times New Roman" w:hAnsi="Times New Roman" w:cs="Times New Roman"/>
          <w:sz w:val="15"/>
          <w:szCs w:val="15"/>
          <w:lang w:val="en-US" w:eastAsia="es-ES"/>
        </w:rPr>
        <w:t>работи</w:t>
      </w:r>
      <w:proofErr w:type="spell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eastAsia="es-ES"/>
        </w:rPr>
      </w:pPr>
      <w:proofErr w:type="spellStart"/>
      <w:proofErr w:type="gramStart"/>
      <w:r w:rsidRPr="00891FCA">
        <w:rPr>
          <w:rFonts w:ascii="Times New Roman" w:eastAsia="Times New Roman" w:hAnsi="Times New Roman" w:cs="Times New Roman"/>
          <w:sz w:val="15"/>
          <w:szCs w:val="15"/>
          <w:lang w:val="en-US" w:eastAsia="es-ES"/>
        </w:rPr>
        <w:t>Хавана</w:t>
      </w:r>
      <w:proofErr w:type="spellEnd"/>
      <w:r w:rsidRPr="00891FCA">
        <w:rPr>
          <w:rFonts w:ascii="Times New Roman" w:eastAsia="Times New Roman" w:hAnsi="Times New Roman" w:cs="Times New Roman"/>
          <w:sz w:val="15"/>
          <w:szCs w:val="15"/>
          <w:lang w:eastAsia="es-ES"/>
        </w:rPr>
        <w:t xml:space="preserve">, 14 </w:t>
      </w:r>
      <w:proofErr w:type="spellStart"/>
      <w:r w:rsidRPr="00891FCA">
        <w:rPr>
          <w:rFonts w:ascii="Times New Roman" w:eastAsia="Times New Roman" w:hAnsi="Times New Roman" w:cs="Times New Roman"/>
          <w:sz w:val="15"/>
          <w:szCs w:val="15"/>
          <w:lang w:val="en-US" w:eastAsia="es-ES"/>
        </w:rPr>
        <w:t>мај</w:t>
      </w:r>
      <w:proofErr w:type="spellEnd"/>
      <w:r w:rsidRPr="00891FCA">
        <w:rPr>
          <w:rFonts w:ascii="Times New Roman" w:eastAsia="Times New Roman" w:hAnsi="Times New Roman" w:cs="Times New Roman"/>
          <w:sz w:val="15"/>
          <w:szCs w:val="15"/>
          <w:lang w:eastAsia="es-ES"/>
        </w:rPr>
        <w:t xml:space="preserve"> 2025 </w:t>
      </w:r>
      <w:proofErr w:type="spellStart"/>
      <w:r w:rsidRPr="00891FCA">
        <w:rPr>
          <w:rFonts w:ascii="Times New Roman" w:eastAsia="Times New Roman" w:hAnsi="Times New Roman" w:cs="Times New Roman"/>
          <w:sz w:val="15"/>
          <w:szCs w:val="15"/>
          <w:lang w:val="en-US" w:eastAsia="es-ES"/>
        </w:rPr>
        <w:t>година</w:t>
      </w:r>
      <w:proofErr w:type="spellEnd"/>
      <w:r w:rsidRPr="00891FCA">
        <w:rPr>
          <w:rFonts w:ascii="Times New Roman" w:eastAsia="Times New Roman" w:hAnsi="Times New Roman" w:cs="Times New Roman"/>
          <w:sz w:val="15"/>
          <w:szCs w:val="15"/>
          <w:lang w:eastAsia="es-ES"/>
        </w:rPr>
        <w:t>.</w:t>
      </w:r>
      <w:proofErr w:type="gramEnd"/>
    </w:p>
    <w:p w:rsidR="00891FCA" w:rsidRPr="00891FCA" w:rsidRDefault="00891FCA" w:rsidP="00891FCA">
      <w:pPr>
        <w:shd w:val="clear" w:color="auto" w:fill="FFFFFF"/>
        <w:spacing w:before="100" w:beforeAutospacing="1" w:after="360" w:line="240" w:lineRule="auto"/>
        <w:rPr>
          <w:rFonts w:ascii="Times New Roman" w:eastAsia="Times New Roman" w:hAnsi="Times New Roman" w:cs="Times New Roman"/>
          <w:sz w:val="15"/>
          <w:szCs w:val="15"/>
          <w:lang w:eastAsia="es-ES"/>
        </w:rPr>
      </w:pPr>
      <w:r w:rsidRPr="00891FCA">
        <w:rPr>
          <w:rFonts w:ascii="Times New Roman" w:eastAsia="Times New Roman" w:hAnsi="Times New Roman" w:cs="Times New Roman"/>
          <w:sz w:val="15"/>
          <w:szCs w:val="15"/>
          <w:lang w:eastAsia="es-ES"/>
        </w:rPr>
        <w:t>(</w:t>
      </w:r>
      <w:proofErr w:type="spellStart"/>
      <w:r w:rsidRPr="00891FCA">
        <w:rPr>
          <w:rFonts w:ascii="Times New Roman" w:eastAsia="Times New Roman" w:hAnsi="Times New Roman" w:cs="Times New Roman"/>
          <w:sz w:val="15"/>
          <w:szCs w:val="15"/>
          <w:lang w:eastAsia="es-ES"/>
        </w:rPr>
        <w:t>Cubaminrex</w:t>
      </w:r>
      <w:proofErr w:type="spellEnd"/>
      <w:r w:rsidRPr="00891FCA">
        <w:rPr>
          <w:rFonts w:ascii="Times New Roman" w:eastAsia="Times New Roman" w:hAnsi="Times New Roman" w:cs="Times New Roman"/>
          <w:sz w:val="15"/>
          <w:szCs w:val="15"/>
          <w:lang w:eastAsia="es-ES"/>
        </w:rPr>
        <w:t>)</w:t>
      </w:r>
    </w:p>
    <w:p w:rsidR="00CE2CCD" w:rsidRPr="00CE2CCD" w:rsidRDefault="00CE2CCD" w:rsidP="00CE2CCD">
      <w:pPr>
        <w:spacing w:after="0" w:line="240" w:lineRule="auto"/>
        <w:textAlignment w:val="baseline"/>
        <w:outlineLvl w:val="0"/>
        <w:rPr>
          <w:rFonts w:ascii="Open Sans" w:eastAsia="Times New Roman" w:hAnsi="Open Sans" w:cs="Times New Roman"/>
          <w:color w:val="27272A"/>
          <w:kern w:val="36"/>
          <w:sz w:val="48"/>
          <w:szCs w:val="48"/>
          <w:lang w:eastAsia="es-ES"/>
        </w:rPr>
      </w:pPr>
      <w:r w:rsidRPr="00CE2CCD">
        <w:rPr>
          <w:rFonts w:ascii="inherit" w:eastAsia="Times New Roman" w:hAnsi="inherit" w:cs="Times New Roman"/>
          <w:color w:val="27272A"/>
          <w:kern w:val="36"/>
          <w:sz w:val="48"/>
          <w:szCs w:val="48"/>
          <w:bdr w:val="none" w:sz="0" w:space="0" w:color="auto" w:frame="1"/>
          <w:lang w:eastAsia="es-ES"/>
        </w:rPr>
        <w:t>Cancillería cubana: Repetir una mentira no la hace verdad – Cuba no apoya el terrorismo</w:t>
      </w:r>
    </w:p>
    <w:p w:rsidR="00CE2CCD" w:rsidRPr="00CE2CCD" w:rsidRDefault="00CE2CCD" w:rsidP="00CE2CCD">
      <w:pPr>
        <w:shd w:val="clear" w:color="auto" w:fill="FFFFFF"/>
        <w:spacing w:after="180" w:line="240" w:lineRule="auto"/>
        <w:textAlignment w:val="baseline"/>
        <w:rPr>
          <w:rFonts w:ascii="Open Sans" w:eastAsia="Times New Roman" w:hAnsi="Open Sans" w:cs="Times New Roman"/>
          <w:color w:val="3F3F46"/>
          <w:sz w:val="24"/>
          <w:szCs w:val="24"/>
          <w:lang w:eastAsia="es-ES"/>
        </w:rPr>
      </w:pPr>
      <w:hyperlink r:id="rId9" w:tooltip="11:54 am" w:history="1">
        <w:r w:rsidRPr="00CE2CCD">
          <w:rPr>
            <w:rFonts w:ascii="inherit" w:eastAsia="Times New Roman" w:hAnsi="inherit" w:cs="Times New Roman"/>
            <w:color w:val="71717A"/>
            <w:sz w:val="18"/>
            <w:szCs w:val="18"/>
            <w:bdr w:val="none" w:sz="0" w:space="0" w:color="auto" w:frame="1"/>
            <w:lang w:eastAsia="es-ES"/>
          </w:rPr>
          <w:t>23 de mayo de 2025</w:t>
        </w:r>
      </w:hyperlink>
      <w:hyperlink r:id="rId10" w:tooltip="GK" w:history="1">
        <w:r w:rsidRPr="00CE2CCD">
          <w:rPr>
            <w:rFonts w:ascii="inherit" w:eastAsia="Times New Roman" w:hAnsi="inherit" w:cs="Times New Roman"/>
            <w:color w:val="71717A"/>
            <w:sz w:val="18"/>
            <w:szCs w:val="18"/>
            <w:bdr w:val="none" w:sz="0" w:space="0" w:color="auto" w:frame="1"/>
            <w:lang w:eastAsia="es-ES"/>
          </w:rPr>
          <w:t>GK</w:t>
        </w:r>
      </w:hyperlink>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b/>
          <w:bCs/>
          <w:color w:val="3F3F46"/>
          <w:sz w:val="21"/>
          <w:szCs w:val="21"/>
          <w:bdr w:val="none" w:sz="0" w:space="0" w:color="auto" w:frame="1"/>
          <w:lang w:eastAsia="es-ES"/>
        </w:rPr>
        <w:t>Declaración del Ministerio de Relaciones Exteriores de Cuba.</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El gobierno de Estados Unidos se desacredita una vez más al incluir injustamente a Cuba en la lista de países que "no cooperan plenamente en sus esfuerzos antiterroristas".</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Una vez más, el Departamento de Estado está convirtiendo la lucha contra el terrorismo internacional en un ejercicio político unilateral contra países que no se someten a sus intereses hegemónicos.</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Hace exactamente un año, cuando la anterior administración estadounidense eliminó a Cuba de la misma lista, reconoció el valor de la cooperación bilateral en la aplicación y el cumplimiento de la ley, lo que incluye el enfrentamiento conjunto al terrorismo. Nada ha cambiado desde entonces en el desempeño ejemplar de Cuba en este ámbito. Lo que ha cambiado es el gobierno de Estados Unidos y la intención de su nuevo Secretario de Estado de imponer la narrativa de que Cuba representa una amenaza para esa nación, de obstaculizar las relaciones bilaterales y de llevar a los dos países a escenarios de confrontación, indeseables para nuestros pueblos.</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La lista no hace referencia a evidencia específica. El nuevo gobierno no presentó ninguna prueba ni hubo sospechas de haber eludido y anulado, a pocas horas de asumir el cargo, el proceso de consultas entre organismos especializados que condujo a la exclusión de Cuba de la lista de países supuestamente patrocinadores del terrorismo.</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Estos instrumentos se ajustan al diseño de la política de “máxima presión” y de guerra económica. Sus promotores saben el daño que causan a la población cubana y el efecto paralizante que desatan contra cualquier Estado que parezca estar vinculado al terrorismo, sea cual sea la verdad.</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El compromiso de Cuba de actuar enérgicamente y condenar el terrorismo es absoluto e inquebrantable. Ella no responde a los caprichos del Secretario de Estado de Estados Unidos en ejercicio. Cuba, víctima de actos terroristas, tiene un desempeño ejemplar en la lucha contra el terrorismo.</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Por el contrario, el gobierno de Estados Unidos tolera o es cómplice de estos problemas. Terroristas reconocidos como Luis Posada Carriles y Orlando Bosch Ávila vivían pacíficamente en la ciudad de Miami, protegidos por Estados Unidos. El gobierno cubano aún espera respuestas a una solicitud de información sobre la ide</w:t>
      </w:r>
      <w:bookmarkStart w:id="0" w:name="_GoBack"/>
      <w:bookmarkEnd w:id="0"/>
      <w:r w:rsidRPr="00CE2CCD">
        <w:rPr>
          <w:rFonts w:ascii="inherit" w:eastAsia="Times New Roman" w:hAnsi="inherit" w:cs="Times New Roman"/>
          <w:color w:val="3F3F46"/>
          <w:sz w:val="21"/>
          <w:szCs w:val="21"/>
          <w:bdr w:val="none" w:sz="0" w:space="0" w:color="auto" w:frame="1"/>
          <w:lang w:eastAsia="es-ES"/>
        </w:rPr>
        <w:t>ntidad del autor del ataque terrorista a la embajada de Cuba en septiembre de 2023, así como solicitudes sobre 61 personas y 19 organizaciones radicadas en ese país, presuntamente vinculadas a actos violentos y terroristas contra Cuba.</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Nuestro país jamás ha participado en la organización, financiación o ejecución de actos terroristas contra ningún país, ni su territorio ha sido ni será utilizado para ese fin. Lo mismo no puede decirse de Estados Unidos.</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¡Respeta la verdad!</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Ministerio de Asuntos Exteriores</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La Habana, 14 de mayo de 2025.</w:t>
      </w:r>
    </w:p>
    <w:p w:rsidR="00CE2CCD" w:rsidRPr="00CE2CCD" w:rsidRDefault="00CE2CCD" w:rsidP="00CE2CCD">
      <w:pPr>
        <w:shd w:val="clear" w:color="auto" w:fill="FFFFFF"/>
        <w:spacing w:after="0" w:line="240" w:lineRule="auto"/>
        <w:textAlignment w:val="baseline"/>
        <w:rPr>
          <w:rFonts w:ascii="inherit" w:eastAsia="Times New Roman" w:hAnsi="inherit" w:cs="Times New Roman"/>
          <w:color w:val="3F3F46"/>
          <w:sz w:val="24"/>
          <w:szCs w:val="24"/>
          <w:lang w:eastAsia="es-ES"/>
        </w:rPr>
      </w:pPr>
      <w:r w:rsidRPr="00CE2CCD">
        <w:rPr>
          <w:rFonts w:ascii="inherit" w:eastAsia="Times New Roman" w:hAnsi="inherit" w:cs="Times New Roman"/>
          <w:color w:val="3F3F46"/>
          <w:sz w:val="21"/>
          <w:szCs w:val="21"/>
          <w:bdr w:val="none" w:sz="0" w:space="0" w:color="auto" w:frame="1"/>
          <w:lang w:eastAsia="es-ES"/>
        </w:rPr>
        <w:t>(</w:t>
      </w:r>
      <w:proofErr w:type="spellStart"/>
      <w:r w:rsidRPr="00CE2CCD">
        <w:rPr>
          <w:rFonts w:ascii="inherit" w:eastAsia="Times New Roman" w:hAnsi="inherit" w:cs="Times New Roman"/>
          <w:color w:val="3F3F46"/>
          <w:sz w:val="21"/>
          <w:szCs w:val="21"/>
          <w:bdr w:val="none" w:sz="0" w:space="0" w:color="auto" w:frame="1"/>
          <w:lang w:eastAsia="es-ES"/>
        </w:rPr>
        <w:t>Cubaminrex</w:t>
      </w:r>
      <w:proofErr w:type="spellEnd"/>
      <w:r w:rsidRPr="00CE2CCD">
        <w:rPr>
          <w:rFonts w:ascii="inherit" w:eastAsia="Times New Roman" w:hAnsi="inherit" w:cs="Times New Roman"/>
          <w:color w:val="3F3F46"/>
          <w:sz w:val="21"/>
          <w:szCs w:val="21"/>
          <w:bdr w:val="none" w:sz="0" w:space="0" w:color="auto" w:frame="1"/>
          <w:lang w:eastAsia="es-ES"/>
        </w:rPr>
        <w:t>)</w:t>
      </w:r>
    </w:p>
    <w:p w:rsidR="00891FCA" w:rsidRDefault="00891FCA"/>
    <w:sectPr w:rsidR="00891F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CA"/>
    <w:rsid w:val="003665C4"/>
    <w:rsid w:val="00891FCA"/>
    <w:rsid w:val="00CC5688"/>
    <w:rsid w:val="00CE2CCD"/>
    <w:rsid w:val="00D96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FCA"/>
    <w:rPr>
      <w:color w:val="0000FF" w:themeColor="hyperlink"/>
      <w:u w:val="single"/>
    </w:rPr>
  </w:style>
  <w:style w:type="paragraph" w:styleId="Textodeglobo">
    <w:name w:val="Balloon Text"/>
    <w:basedOn w:val="Normal"/>
    <w:link w:val="TextodegloboCar"/>
    <w:uiPriority w:val="99"/>
    <w:semiHidden/>
    <w:unhideWhenUsed/>
    <w:rsid w:val="003665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FCA"/>
    <w:rPr>
      <w:color w:val="0000FF" w:themeColor="hyperlink"/>
      <w:u w:val="single"/>
    </w:rPr>
  </w:style>
  <w:style w:type="paragraph" w:styleId="Textodeglobo">
    <w:name w:val="Balloon Text"/>
    <w:basedOn w:val="Normal"/>
    <w:link w:val="TextodegloboCar"/>
    <w:uiPriority w:val="99"/>
    <w:semiHidden/>
    <w:unhideWhenUsed/>
    <w:rsid w:val="003665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5058">
      <w:bodyDiv w:val="1"/>
      <w:marLeft w:val="0"/>
      <w:marRight w:val="0"/>
      <w:marTop w:val="0"/>
      <w:marBottom w:val="0"/>
      <w:divBdr>
        <w:top w:val="none" w:sz="0" w:space="0" w:color="auto"/>
        <w:left w:val="none" w:sz="0" w:space="0" w:color="auto"/>
        <w:bottom w:val="none" w:sz="0" w:space="0" w:color="auto"/>
        <w:right w:val="none" w:sz="0" w:space="0" w:color="auto"/>
      </w:divBdr>
      <w:divsChild>
        <w:div w:id="873541898">
          <w:marLeft w:val="0"/>
          <w:marRight w:val="0"/>
          <w:marTop w:val="0"/>
          <w:marBottom w:val="180"/>
          <w:divBdr>
            <w:top w:val="none" w:sz="0" w:space="0" w:color="auto"/>
            <w:left w:val="none" w:sz="0" w:space="0" w:color="auto"/>
            <w:bottom w:val="none" w:sz="0" w:space="0" w:color="auto"/>
            <w:right w:val="none" w:sz="0" w:space="0" w:color="auto"/>
          </w:divBdr>
        </w:div>
        <w:div w:id="1855151420">
          <w:marLeft w:val="0"/>
          <w:marRight w:val="0"/>
          <w:marTop w:val="180"/>
          <w:marBottom w:val="0"/>
          <w:divBdr>
            <w:top w:val="none" w:sz="0" w:space="0" w:color="auto"/>
            <w:left w:val="none" w:sz="0" w:space="0" w:color="auto"/>
            <w:bottom w:val="none" w:sz="0" w:space="0" w:color="auto"/>
            <w:right w:val="none" w:sz="0" w:space="0" w:color="auto"/>
          </w:divBdr>
        </w:div>
      </w:divsChild>
    </w:div>
    <w:div w:id="1943687424">
      <w:bodyDiv w:val="1"/>
      <w:marLeft w:val="0"/>
      <w:marRight w:val="0"/>
      <w:marTop w:val="0"/>
      <w:marBottom w:val="0"/>
      <w:divBdr>
        <w:top w:val="none" w:sz="0" w:space="0" w:color="auto"/>
        <w:left w:val="none" w:sz="0" w:space="0" w:color="auto"/>
        <w:bottom w:val="none" w:sz="0" w:space="0" w:color="auto"/>
        <w:right w:val="none" w:sz="0" w:space="0" w:color="auto"/>
      </w:divBdr>
      <w:divsChild>
        <w:div w:id="1836215023">
          <w:marLeft w:val="0"/>
          <w:marRight w:val="0"/>
          <w:marTop w:val="0"/>
          <w:marBottom w:val="0"/>
          <w:divBdr>
            <w:top w:val="none" w:sz="0" w:space="0" w:color="auto"/>
            <w:left w:val="none" w:sz="0" w:space="0" w:color="auto"/>
            <w:bottom w:val="none" w:sz="0" w:space="0" w:color="auto"/>
            <w:right w:val="none" w:sz="0" w:space="0" w:color="auto"/>
          </w:divBdr>
          <w:divsChild>
            <w:div w:id="119032303">
              <w:marLeft w:val="0"/>
              <w:marRight w:val="0"/>
              <w:marTop w:val="0"/>
              <w:marBottom w:val="0"/>
              <w:divBdr>
                <w:top w:val="none" w:sz="0" w:space="0" w:color="auto"/>
                <w:left w:val="none" w:sz="0" w:space="0" w:color="auto"/>
                <w:bottom w:val="none" w:sz="0" w:space="0" w:color="auto"/>
                <w:right w:val="none" w:sz="0" w:space="0" w:color="auto"/>
              </w:divBdr>
              <w:divsChild>
                <w:div w:id="471948538">
                  <w:marLeft w:val="0"/>
                  <w:marRight w:val="0"/>
                  <w:marTop w:val="0"/>
                  <w:marBottom w:val="0"/>
                  <w:divBdr>
                    <w:top w:val="none" w:sz="0" w:space="0" w:color="auto"/>
                    <w:left w:val="none" w:sz="0" w:space="0" w:color="auto"/>
                    <w:bottom w:val="none" w:sz="0" w:space="0" w:color="auto"/>
                    <w:right w:val="none" w:sz="0" w:space="0" w:color="auto"/>
                  </w:divBdr>
                  <w:divsChild>
                    <w:div w:id="258682887">
                      <w:marLeft w:val="0"/>
                      <w:marRight w:val="0"/>
                      <w:marTop w:val="0"/>
                      <w:marBottom w:val="0"/>
                      <w:divBdr>
                        <w:top w:val="none" w:sz="0" w:space="0" w:color="auto"/>
                        <w:left w:val="none" w:sz="0" w:space="0" w:color="auto"/>
                        <w:bottom w:val="none" w:sz="0" w:space="0" w:color="auto"/>
                        <w:right w:val="none" w:sz="0" w:space="0" w:color="auto"/>
                      </w:divBdr>
                      <w:divsChild>
                        <w:div w:id="2055108123">
                          <w:marLeft w:val="0"/>
                          <w:marRight w:val="0"/>
                          <w:marTop w:val="0"/>
                          <w:marBottom w:val="0"/>
                          <w:divBdr>
                            <w:top w:val="none" w:sz="0" w:space="0" w:color="auto"/>
                            <w:left w:val="none" w:sz="0" w:space="0" w:color="auto"/>
                            <w:bottom w:val="none" w:sz="0" w:space="0" w:color="auto"/>
                            <w:right w:val="none" w:sz="0" w:space="0" w:color="auto"/>
                          </w:divBdr>
                          <w:divsChild>
                            <w:div w:id="1793282304">
                              <w:marLeft w:val="0"/>
                              <w:marRight w:val="0"/>
                              <w:marTop w:val="0"/>
                              <w:marBottom w:val="0"/>
                              <w:divBdr>
                                <w:top w:val="none" w:sz="0" w:space="0" w:color="auto"/>
                                <w:left w:val="none" w:sz="0" w:space="0" w:color="auto"/>
                                <w:bottom w:val="none" w:sz="0" w:space="0" w:color="auto"/>
                                <w:right w:val="none" w:sz="0" w:space="0" w:color="auto"/>
                              </w:divBdr>
                              <w:divsChild>
                                <w:div w:id="1526022632">
                                  <w:marLeft w:val="0"/>
                                  <w:marRight w:val="0"/>
                                  <w:marTop w:val="0"/>
                                  <w:marBottom w:val="0"/>
                                  <w:divBdr>
                                    <w:top w:val="none" w:sz="0" w:space="0" w:color="auto"/>
                                    <w:left w:val="none" w:sz="0" w:space="0" w:color="auto"/>
                                    <w:bottom w:val="none" w:sz="0" w:space="0" w:color="auto"/>
                                    <w:right w:val="none" w:sz="0" w:space="0" w:color="auto"/>
                                  </w:divBdr>
                                  <w:divsChild>
                                    <w:div w:id="364185605">
                                      <w:marLeft w:val="0"/>
                                      <w:marRight w:val="0"/>
                                      <w:marTop w:val="0"/>
                                      <w:marBottom w:val="180"/>
                                      <w:divBdr>
                                        <w:top w:val="none" w:sz="0" w:space="0" w:color="auto"/>
                                        <w:left w:val="none" w:sz="0" w:space="0" w:color="auto"/>
                                        <w:bottom w:val="none" w:sz="0" w:space="0" w:color="auto"/>
                                        <w:right w:val="none" w:sz="0" w:space="0" w:color="auto"/>
                                      </w:divBdr>
                                    </w:div>
                                    <w:div w:id="10813688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ntropol.mk/author/antropol_g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ntropol.mk/2025/05/23/kuba-mnr-povtor-na-laga-ne-ja-pravi-vist-kuba-ne-go-poddrz-teror/" TargetMode="External"/><Relationship Id="rId11" Type="http://schemas.openxmlformats.org/officeDocument/2006/relationships/fontTable" Target="fontTable.xml"/><Relationship Id="rId5" Type="http://schemas.openxmlformats.org/officeDocument/2006/relationships/hyperlink" Target="https://antropol.mk/2025/05/23/kuba-mnr-povtor-na-laga-ne-ja-pravi-vist-kuba-ne-go-poddrz-teror/" TargetMode="External"/><Relationship Id="rId10" Type="http://schemas.openxmlformats.org/officeDocument/2006/relationships/hyperlink" Target="https://antropol.mk/author/antropol_gk/" TargetMode="External"/><Relationship Id="rId4" Type="http://schemas.openxmlformats.org/officeDocument/2006/relationships/webSettings" Target="webSettings.xml"/><Relationship Id="rId9" Type="http://schemas.openxmlformats.org/officeDocument/2006/relationships/hyperlink" Target="https://antropol.mk/2025/05/23/kuba-mnr-povtor-na-laga-ne-ja-pravi-vist-kuba-ne-go-poddrz-ter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embajador</dc:creator>
  <cp:lastModifiedBy>embajador</cp:lastModifiedBy>
  <cp:revision>3</cp:revision>
  <dcterms:created xsi:type="dcterms:W3CDTF">2025-05-24T08:27:00Z</dcterms:created>
  <dcterms:modified xsi:type="dcterms:W3CDTF">2025-05-24T11:50:00Z</dcterms:modified>
</cp:coreProperties>
</file>