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4D4FC8" w14:textId="77777777" w:rsidR="005406CE" w:rsidRDefault="005406CE" w:rsidP="005406CE">
      <w:pPr>
        <w:pBdr>
          <w:bottom w:val="single" w:sz="6" w:space="1" w:color="auto"/>
        </w:pBdr>
        <w:jc w:val="both"/>
        <w:rPr>
          <w:rFonts w:ascii="Montserrat" w:hAnsi="Montserrat"/>
          <w:b/>
          <w:bCs/>
          <w:sz w:val="24"/>
          <w:szCs w:val="24"/>
          <w:lang w:val="es-MX"/>
        </w:rPr>
      </w:pPr>
    </w:p>
    <w:p w14:paraId="49A309B0" w14:textId="4534DE9F" w:rsidR="005406CE" w:rsidRDefault="005406CE" w:rsidP="005406CE">
      <w:pPr>
        <w:pBdr>
          <w:bottom w:val="single" w:sz="6" w:space="1" w:color="auto"/>
        </w:pBdr>
        <w:jc w:val="both"/>
        <w:rPr>
          <w:rFonts w:ascii="Montserrat" w:hAnsi="Montserrat"/>
          <w:b/>
          <w:bCs/>
          <w:sz w:val="24"/>
          <w:szCs w:val="24"/>
          <w:lang w:val="es-MX"/>
        </w:rPr>
      </w:pPr>
      <w:r w:rsidRPr="005406CE">
        <w:rPr>
          <w:rFonts w:ascii="Montserrat" w:hAnsi="Montserrat"/>
          <w:b/>
          <w:bCs/>
          <w:sz w:val="24"/>
          <w:szCs w:val="24"/>
          <w:lang w:val="es-MX"/>
        </w:rPr>
        <w:t>DISCURSO DEL DECANO DEL GRULAC EN GRECIA</w:t>
      </w:r>
    </w:p>
    <w:p w14:paraId="4E056FEB" w14:textId="53E378A6" w:rsidR="005406CE" w:rsidRPr="005406CE" w:rsidRDefault="005406CE" w:rsidP="005406CE">
      <w:pPr>
        <w:jc w:val="both"/>
        <w:rPr>
          <w:rFonts w:ascii="Montserrat" w:hAnsi="Montserrat"/>
          <w:b/>
          <w:bCs/>
          <w:sz w:val="24"/>
          <w:szCs w:val="24"/>
          <w:lang w:val="es-MX"/>
        </w:rPr>
      </w:pPr>
      <w:r w:rsidRPr="005406CE">
        <w:rPr>
          <w:rFonts w:ascii="Montserrat" w:hAnsi="Montserrat"/>
          <w:b/>
          <w:bCs/>
          <w:sz w:val="24"/>
          <w:szCs w:val="24"/>
          <w:lang w:val="es-MX"/>
        </w:rPr>
        <w:t>Embajador Daniel Hernández Joseph</w:t>
      </w:r>
    </w:p>
    <w:p w14:paraId="5898597C" w14:textId="0E81215F" w:rsidR="005406CE" w:rsidRPr="005406CE" w:rsidRDefault="005406CE" w:rsidP="005406CE">
      <w:pPr>
        <w:jc w:val="both"/>
        <w:rPr>
          <w:rFonts w:ascii="Montserrat" w:hAnsi="Montserrat"/>
          <w:b/>
          <w:bCs/>
          <w:sz w:val="24"/>
          <w:szCs w:val="24"/>
          <w:lang w:val="es-MX"/>
        </w:rPr>
      </w:pPr>
      <w:r w:rsidRPr="005406CE">
        <w:rPr>
          <w:rFonts w:ascii="Montserrat" w:hAnsi="Montserrat"/>
          <w:b/>
          <w:bCs/>
          <w:sz w:val="24"/>
          <w:szCs w:val="24"/>
          <w:lang w:val="es-MX"/>
        </w:rPr>
        <w:t>Embajada de México</w:t>
      </w:r>
    </w:p>
    <w:p w14:paraId="05AE0E6E" w14:textId="016C4956" w:rsidR="005406CE" w:rsidRDefault="005406CE" w:rsidP="005406CE">
      <w:pPr>
        <w:jc w:val="both"/>
        <w:rPr>
          <w:rFonts w:ascii="Montserrat" w:hAnsi="Montserrat"/>
          <w:sz w:val="24"/>
          <w:szCs w:val="24"/>
          <w:lang w:val="es-MX"/>
        </w:rPr>
      </w:pPr>
    </w:p>
    <w:p w14:paraId="1345EE59" w14:textId="77777777" w:rsidR="00D000CA" w:rsidRDefault="00D000CA" w:rsidP="005406CE">
      <w:pPr>
        <w:jc w:val="both"/>
        <w:rPr>
          <w:rFonts w:ascii="Montserrat" w:hAnsi="Montserrat"/>
          <w:sz w:val="24"/>
          <w:szCs w:val="24"/>
          <w:lang w:val="es-MX"/>
        </w:rPr>
      </w:pPr>
    </w:p>
    <w:p w14:paraId="53288711" w14:textId="46A717B9" w:rsidR="005D6CBC" w:rsidRPr="005406CE" w:rsidRDefault="005D6CBC" w:rsidP="005406CE">
      <w:pPr>
        <w:jc w:val="both"/>
        <w:rPr>
          <w:rFonts w:ascii="Montserrat" w:hAnsi="Montserrat"/>
          <w:sz w:val="24"/>
          <w:szCs w:val="24"/>
          <w:lang w:val="es-MX"/>
        </w:rPr>
      </w:pPr>
      <w:r w:rsidRPr="005406CE">
        <w:rPr>
          <w:rFonts w:ascii="Montserrat" w:hAnsi="Montserrat"/>
          <w:sz w:val="24"/>
          <w:szCs w:val="24"/>
          <w:lang w:val="es-MX"/>
        </w:rPr>
        <w:t xml:space="preserve">Quisiera comenzar agradeciendo la realización de este Día de América Latina al </w:t>
      </w:r>
      <w:proofErr w:type="gramStart"/>
      <w:r w:rsidRPr="005406CE">
        <w:rPr>
          <w:rFonts w:ascii="Montserrat" w:hAnsi="Montserrat"/>
          <w:sz w:val="24"/>
          <w:szCs w:val="24"/>
          <w:lang w:val="es-MX"/>
        </w:rPr>
        <w:t>Ministro</w:t>
      </w:r>
      <w:proofErr w:type="gramEnd"/>
      <w:r w:rsidRPr="005406CE">
        <w:rPr>
          <w:rFonts w:ascii="Montserrat" w:hAnsi="Montserrat"/>
          <w:sz w:val="24"/>
          <w:szCs w:val="24"/>
          <w:lang w:val="es-MX"/>
        </w:rPr>
        <w:t xml:space="preserve"> de Relaciones Exteriores de la República Helénica, </w:t>
      </w:r>
      <w:r w:rsidR="00367C1E">
        <w:rPr>
          <w:rFonts w:ascii="Montserrat" w:hAnsi="Montserrat"/>
          <w:sz w:val="24"/>
          <w:szCs w:val="24"/>
          <w:lang w:val="es-MX"/>
        </w:rPr>
        <w:t xml:space="preserve">Excmo. </w:t>
      </w:r>
      <w:r w:rsidRPr="005406CE">
        <w:rPr>
          <w:rFonts w:ascii="Montserrat" w:hAnsi="Montserrat"/>
          <w:sz w:val="24"/>
          <w:szCs w:val="24"/>
          <w:lang w:val="es-MX"/>
        </w:rPr>
        <w:t xml:space="preserve">Sr. </w:t>
      </w:r>
      <w:proofErr w:type="spellStart"/>
      <w:r w:rsidRPr="005406CE">
        <w:rPr>
          <w:rFonts w:ascii="Montserrat" w:hAnsi="Montserrat"/>
          <w:sz w:val="24"/>
          <w:szCs w:val="24"/>
          <w:lang w:val="es-MX"/>
        </w:rPr>
        <w:t>Nikos</w:t>
      </w:r>
      <w:proofErr w:type="spellEnd"/>
      <w:r w:rsidRPr="005406CE">
        <w:rPr>
          <w:rFonts w:ascii="Montserrat" w:hAnsi="Montserrat"/>
          <w:sz w:val="24"/>
          <w:szCs w:val="24"/>
          <w:lang w:val="es-MX"/>
        </w:rPr>
        <w:t xml:space="preserve"> </w:t>
      </w:r>
      <w:proofErr w:type="spellStart"/>
      <w:r w:rsidRPr="005406CE">
        <w:rPr>
          <w:rFonts w:ascii="Montserrat" w:hAnsi="Montserrat"/>
          <w:sz w:val="24"/>
          <w:szCs w:val="24"/>
          <w:lang w:val="es-MX"/>
        </w:rPr>
        <w:t>Dendias</w:t>
      </w:r>
      <w:proofErr w:type="spellEnd"/>
      <w:r w:rsidRPr="005406CE">
        <w:rPr>
          <w:rFonts w:ascii="Montserrat" w:hAnsi="Montserrat"/>
          <w:sz w:val="24"/>
          <w:szCs w:val="24"/>
          <w:lang w:val="es-MX"/>
        </w:rPr>
        <w:t xml:space="preserve">; al Asesor del Primer Ministro para Temas de América Latina, Sr. </w:t>
      </w:r>
      <w:proofErr w:type="spellStart"/>
      <w:r w:rsidRPr="005406CE">
        <w:rPr>
          <w:rFonts w:ascii="Montserrat" w:hAnsi="Montserrat"/>
          <w:sz w:val="24"/>
          <w:szCs w:val="24"/>
          <w:lang w:val="es-MX"/>
        </w:rPr>
        <w:t>Iasonas</w:t>
      </w:r>
      <w:proofErr w:type="spellEnd"/>
      <w:r w:rsidRPr="005406CE">
        <w:rPr>
          <w:rFonts w:ascii="Montserrat" w:hAnsi="Montserrat"/>
          <w:sz w:val="24"/>
          <w:szCs w:val="24"/>
          <w:lang w:val="es-MX"/>
        </w:rPr>
        <w:t xml:space="preserve"> </w:t>
      </w:r>
      <w:proofErr w:type="spellStart"/>
      <w:r w:rsidRPr="005406CE">
        <w:rPr>
          <w:rFonts w:ascii="Montserrat" w:hAnsi="Montserrat"/>
          <w:sz w:val="24"/>
          <w:szCs w:val="24"/>
          <w:lang w:val="es-MX"/>
        </w:rPr>
        <w:t>Pipinis</w:t>
      </w:r>
      <w:proofErr w:type="spellEnd"/>
      <w:r w:rsidRPr="005406CE">
        <w:rPr>
          <w:rFonts w:ascii="Montserrat" w:hAnsi="Montserrat"/>
          <w:sz w:val="24"/>
          <w:szCs w:val="24"/>
          <w:lang w:val="es-MX"/>
        </w:rPr>
        <w:t xml:space="preserve"> y a la Directora para América del Norte y América Latina y El Caribe, </w:t>
      </w:r>
      <w:r w:rsidR="00983849">
        <w:rPr>
          <w:rFonts w:ascii="Montserrat" w:hAnsi="Montserrat"/>
          <w:sz w:val="24"/>
          <w:szCs w:val="24"/>
          <w:lang w:val="es-MX"/>
        </w:rPr>
        <w:t xml:space="preserve">Sra. </w:t>
      </w:r>
      <w:r w:rsidRPr="005406CE">
        <w:rPr>
          <w:rFonts w:ascii="Montserrat" w:hAnsi="Montserrat"/>
          <w:sz w:val="24"/>
          <w:szCs w:val="24"/>
          <w:lang w:val="es-MX"/>
        </w:rPr>
        <w:t xml:space="preserve"> </w:t>
      </w:r>
      <w:proofErr w:type="spellStart"/>
      <w:r w:rsidRPr="005406CE">
        <w:rPr>
          <w:rFonts w:ascii="Montserrat" w:hAnsi="Montserrat"/>
          <w:sz w:val="24"/>
          <w:szCs w:val="24"/>
          <w:lang w:val="es-MX"/>
        </w:rPr>
        <w:t>Nafsika</w:t>
      </w:r>
      <w:proofErr w:type="spellEnd"/>
      <w:r w:rsidRPr="005406CE">
        <w:rPr>
          <w:rFonts w:ascii="Montserrat" w:hAnsi="Montserrat"/>
          <w:sz w:val="24"/>
          <w:szCs w:val="24"/>
          <w:lang w:val="es-MX"/>
        </w:rPr>
        <w:t xml:space="preserve"> </w:t>
      </w:r>
      <w:proofErr w:type="spellStart"/>
      <w:r w:rsidRPr="005406CE">
        <w:rPr>
          <w:rFonts w:ascii="Montserrat" w:hAnsi="Montserrat"/>
          <w:sz w:val="24"/>
          <w:szCs w:val="24"/>
          <w:lang w:val="es-MX"/>
        </w:rPr>
        <w:t>Vraila</w:t>
      </w:r>
      <w:proofErr w:type="spellEnd"/>
      <w:r w:rsidRPr="005406CE">
        <w:rPr>
          <w:rFonts w:ascii="Montserrat" w:hAnsi="Montserrat"/>
          <w:sz w:val="24"/>
          <w:szCs w:val="24"/>
          <w:lang w:val="es-MX"/>
        </w:rPr>
        <w:t>. Muchas gracias por su esfuerzo y por hacer realidad este evento.</w:t>
      </w:r>
    </w:p>
    <w:p w14:paraId="6D83F06D" w14:textId="54D27F07" w:rsidR="000003E7" w:rsidRPr="005406CE" w:rsidRDefault="000003E7" w:rsidP="005406CE">
      <w:pPr>
        <w:jc w:val="both"/>
        <w:rPr>
          <w:rFonts w:ascii="Montserrat" w:hAnsi="Montserrat"/>
          <w:sz w:val="24"/>
          <w:szCs w:val="24"/>
          <w:lang w:val="es-MX"/>
        </w:rPr>
      </w:pPr>
    </w:p>
    <w:p w14:paraId="233DDD2D" w14:textId="241D3988" w:rsidR="005D6CBC" w:rsidRPr="005406CE" w:rsidRDefault="005D6CBC" w:rsidP="005406CE">
      <w:pPr>
        <w:jc w:val="both"/>
        <w:rPr>
          <w:rFonts w:ascii="Montserrat" w:hAnsi="Montserrat"/>
          <w:sz w:val="24"/>
          <w:szCs w:val="24"/>
          <w:lang w:val="es-ES"/>
        </w:rPr>
      </w:pPr>
      <w:r w:rsidRPr="005406CE">
        <w:rPr>
          <w:rFonts w:ascii="Montserrat" w:hAnsi="Montserrat"/>
          <w:sz w:val="24"/>
          <w:szCs w:val="24"/>
          <w:lang w:val="es-ES"/>
        </w:rPr>
        <w:t xml:space="preserve">Grecia y los países latinoamericanos comparten valores y posiciones que los convierten en </w:t>
      </w:r>
      <w:r w:rsidRPr="005406CE">
        <w:rPr>
          <w:rFonts w:ascii="Montserrat" w:hAnsi="Montserrat"/>
          <w:b/>
          <w:bCs/>
          <w:sz w:val="24"/>
          <w:szCs w:val="24"/>
          <w:lang w:val="es-ES"/>
        </w:rPr>
        <w:t>socios naturales</w:t>
      </w:r>
      <w:r w:rsidRPr="005406CE">
        <w:rPr>
          <w:rFonts w:ascii="Montserrat" w:hAnsi="Montserrat"/>
          <w:sz w:val="24"/>
          <w:szCs w:val="24"/>
          <w:lang w:val="es-ES"/>
        </w:rPr>
        <w:t xml:space="preserve"> al confrontar los </w:t>
      </w:r>
      <w:r w:rsidRPr="005406CE">
        <w:rPr>
          <w:rFonts w:ascii="Montserrat" w:hAnsi="Montserrat"/>
          <w:b/>
          <w:bCs/>
          <w:sz w:val="24"/>
          <w:szCs w:val="24"/>
          <w:lang w:val="es-ES"/>
        </w:rPr>
        <w:t>múltiples retos inéditos</w:t>
      </w:r>
      <w:r w:rsidRPr="005406CE">
        <w:rPr>
          <w:rFonts w:ascii="Montserrat" w:hAnsi="Montserrat"/>
          <w:sz w:val="24"/>
          <w:szCs w:val="24"/>
          <w:lang w:val="es-ES"/>
        </w:rPr>
        <w:t xml:space="preserve"> del ent</w:t>
      </w:r>
      <w:r w:rsidR="00C7782F">
        <w:rPr>
          <w:rFonts w:ascii="Montserrat" w:hAnsi="Montserrat"/>
          <w:sz w:val="24"/>
          <w:szCs w:val="24"/>
          <w:lang w:val="es-ES"/>
        </w:rPr>
        <w:t>or</w:t>
      </w:r>
      <w:r w:rsidRPr="005406CE">
        <w:rPr>
          <w:rFonts w:ascii="Montserrat" w:hAnsi="Montserrat"/>
          <w:sz w:val="24"/>
          <w:szCs w:val="24"/>
          <w:lang w:val="es-ES"/>
        </w:rPr>
        <w:t>no global actual. Tras décadas de avance, la democracia liberal se ve crecientemente amenazada en muchas partes del mundo y, a pesar del fin de la guerra fría, persisten las tensiones entre oriente y occidente, ahora fundadas en nuevos encuentros de valores y visiones de mundo. A la vez que celebramos una notable reducción de la pobreza extrema en el planeta, observamos con preocupación la ampliación de las brechas que marcan las desigualdades entre países y al interior de ellos. Adicionalmente, la sobrevivencia humana se ve amenazada por el cambio climático.</w:t>
      </w:r>
    </w:p>
    <w:p w14:paraId="175ABDE6" w14:textId="77777777" w:rsidR="005D6CBC" w:rsidRPr="005406CE" w:rsidRDefault="005D6CBC" w:rsidP="005406CE">
      <w:pPr>
        <w:jc w:val="both"/>
        <w:rPr>
          <w:rFonts w:ascii="Montserrat" w:hAnsi="Montserrat"/>
          <w:sz w:val="24"/>
          <w:szCs w:val="24"/>
          <w:lang w:val="es-ES"/>
        </w:rPr>
      </w:pPr>
    </w:p>
    <w:p w14:paraId="0F33DD06" w14:textId="77777777" w:rsidR="005D6CBC" w:rsidRPr="005406CE" w:rsidRDefault="005D6CBC" w:rsidP="005406CE">
      <w:pPr>
        <w:jc w:val="both"/>
        <w:rPr>
          <w:rFonts w:ascii="Montserrat" w:hAnsi="Montserrat"/>
          <w:sz w:val="24"/>
          <w:szCs w:val="24"/>
          <w:lang w:val="es-ES"/>
        </w:rPr>
      </w:pPr>
      <w:r w:rsidRPr="005406CE">
        <w:rPr>
          <w:rFonts w:ascii="Montserrat" w:hAnsi="Montserrat"/>
          <w:sz w:val="24"/>
          <w:szCs w:val="24"/>
          <w:lang w:val="es-ES"/>
        </w:rPr>
        <w:t xml:space="preserve">La </w:t>
      </w:r>
      <w:r w:rsidRPr="005406CE">
        <w:rPr>
          <w:rFonts w:ascii="Montserrat" w:hAnsi="Montserrat"/>
          <w:b/>
          <w:bCs/>
          <w:sz w:val="24"/>
          <w:szCs w:val="24"/>
          <w:lang w:val="es-ES"/>
        </w:rPr>
        <w:t>crisis económica global</w:t>
      </w:r>
      <w:r w:rsidRPr="005406CE">
        <w:rPr>
          <w:rFonts w:ascii="Montserrat" w:hAnsi="Montserrat"/>
          <w:sz w:val="24"/>
          <w:szCs w:val="24"/>
          <w:lang w:val="es-ES"/>
        </w:rPr>
        <w:t xml:space="preserve"> iniciada hace más de una década impactó duramente al mundo. Grecia lo resintió de forma particularmente severa. Durante los primeros años de la crisis, y mientras las potencias afectadas reordenaban sus economías y emprendían el camino de la recuperación, fueron las </w:t>
      </w:r>
      <w:r w:rsidRPr="005406CE">
        <w:rPr>
          <w:rFonts w:ascii="Montserrat" w:hAnsi="Montserrat"/>
          <w:b/>
          <w:bCs/>
          <w:sz w:val="24"/>
          <w:szCs w:val="24"/>
          <w:lang w:val="es-ES"/>
        </w:rPr>
        <w:t>potencias medias</w:t>
      </w:r>
      <w:r w:rsidRPr="005406CE">
        <w:rPr>
          <w:rFonts w:ascii="Montserrat" w:hAnsi="Montserrat"/>
          <w:sz w:val="24"/>
          <w:szCs w:val="24"/>
          <w:lang w:val="es-ES"/>
        </w:rPr>
        <w:t xml:space="preserve"> las que mantuvieron a flote la economía global. Entre ellas se encontraban varias naciones latinoamericanas. La creciente relevancia de los países que conforman los grupos BRICS y MIKTA reflejan el impacto económico y político de las potencias medias en el contexto global. Estos sucesos obligan a todas las naciones a valorar la importancia de ampliar el espectro de los vínculos económicos y políticos.</w:t>
      </w:r>
    </w:p>
    <w:p w14:paraId="53B2F90F" w14:textId="77777777" w:rsidR="005D6CBC" w:rsidRPr="005406CE" w:rsidRDefault="005D6CBC" w:rsidP="005406CE">
      <w:pPr>
        <w:jc w:val="both"/>
        <w:rPr>
          <w:rFonts w:ascii="Montserrat" w:hAnsi="Montserrat"/>
          <w:sz w:val="24"/>
          <w:szCs w:val="24"/>
          <w:lang w:val="es-ES"/>
        </w:rPr>
      </w:pPr>
    </w:p>
    <w:p w14:paraId="1409920A" w14:textId="07B140F5" w:rsidR="005D6CBC" w:rsidRPr="005406CE" w:rsidRDefault="005D6CBC" w:rsidP="005406CE">
      <w:pPr>
        <w:jc w:val="both"/>
        <w:rPr>
          <w:rFonts w:ascii="Montserrat" w:hAnsi="Montserrat"/>
          <w:sz w:val="24"/>
          <w:szCs w:val="24"/>
          <w:lang w:val="es-ES"/>
        </w:rPr>
      </w:pPr>
      <w:r w:rsidRPr="005406CE">
        <w:rPr>
          <w:rFonts w:ascii="Montserrat" w:hAnsi="Montserrat"/>
          <w:sz w:val="24"/>
          <w:szCs w:val="24"/>
          <w:lang w:val="es-ES"/>
        </w:rPr>
        <w:t xml:space="preserve">El mundo verá importantes ajustes durante la </w:t>
      </w:r>
      <w:r w:rsidRPr="005406CE">
        <w:rPr>
          <w:rFonts w:ascii="Montserrat" w:hAnsi="Montserrat"/>
          <w:b/>
          <w:bCs/>
          <w:sz w:val="24"/>
          <w:szCs w:val="24"/>
          <w:lang w:val="es-ES"/>
        </w:rPr>
        <w:t>recuperación</w:t>
      </w:r>
      <w:r w:rsidRPr="005406CE">
        <w:rPr>
          <w:rFonts w:ascii="Montserrat" w:hAnsi="Montserrat"/>
          <w:sz w:val="24"/>
          <w:szCs w:val="24"/>
          <w:lang w:val="es-ES"/>
        </w:rPr>
        <w:t xml:space="preserve"> tras la pandemia del </w:t>
      </w:r>
      <w:r w:rsidRPr="005406CE">
        <w:rPr>
          <w:rFonts w:ascii="Montserrat" w:hAnsi="Montserrat"/>
          <w:b/>
          <w:bCs/>
          <w:sz w:val="24"/>
          <w:szCs w:val="24"/>
          <w:lang w:val="es-ES"/>
        </w:rPr>
        <w:t>COVID-19</w:t>
      </w:r>
      <w:r w:rsidRPr="005406CE">
        <w:rPr>
          <w:rFonts w:ascii="Montserrat" w:hAnsi="Montserrat"/>
          <w:sz w:val="24"/>
          <w:szCs w:val="24"/>
          <w:lang w:val="es-ES"/>
        </w:rPr>
        <w:t xml:space="preserve">. Este reacomodo representa una oportunidad más para el fortalecimiento de los vínculos directos entre las potencias emergentes, las naciones en desarrollo y las economías medias. Es decir, entre socios económicos y políticos que hasta ahora no han sido tradicionales. </w:t>
      </w:r>
      <w:r w:rsidRPr="005406CE">
        <w:rPr>
          <w:rFonts w:ascii="Montserrat" w:hAnsi="Montserrat"/>
          <w:sz w:val="24"/>
          <w:szCs w:val="24"/>
          <w:lang w:val="es-ES"/>
        </w:rPr>
        <w:lastRenderedPageBreak/>
        <w:t>Latinoamérica y Grecia cuentan con un mar de espacios de intereses y valores comunes que debemos aprovechar en la reconfiguración de un desarrollo sostenido, ecológicamente sustentable y con justicia social en beneficio de nuestros pueblos.</w:t>
      </w:r>
    </w:p>
    <w:p w14:paraId="4E343816" w14:textId="77777777" w:rsidR="005D6CBC" w:rsidRPr="005406CE" w:rsidRDefault="005D6CBC" w:rsidP="005406CE">
      <w:pPr>
        <w:jc w:val="both"/>
        <w:rPr>
          <w:rFonts w:ascii="Montserrat" w:hAnsi="Montserrat"/>
          <w:sz w:val="24"/>
          <w:szCs w:val="24"/>
          <w:lang w:val="es-ES"/>
        </w:rPr>
      </w:pPr>
    </w:p>
    <w:p w14:paraId="44589582" w14:textId="77777777" w:rsidR="005D6CBC" w:rsidRPr="005406CE" w:rsidRDefault="005D6CBC" w:rsidP="005406CE">
      <w:pPr>
        <w:jc w:val="both"/>
        <w:rPr>
          <w:rFonts w:ascii="Montserrat" w:hAnsi="Montserrat"/>
          <w:sz w:val="24"/>
          <w:szCs w:val="24"/>
          <w:lang w:val="es-ES"/>
        </w:rPr>
      </w:pPr>
      <w:r w:rsidRPr="005406CE">
        <w:rPr>
          <w:rFonts w:ascii="Montserrat" w:hAnsi="Montserrat"/>
          <w:sz w:val="24"/>
          <w:szCs w:val="24"/>
          <w:lang w:val="es-ES"/>
        </w:rPr>
        <w:t xml:space="preserve">Así, existe mucho espacio para </w:t>
      </w:r>
      <w:r w:rsidRPr="005406CE">
        <w:rPr>
          <w:rFonts w:ascii="Montserrat" w:hAnsi="Montserrat"/>
          <w:b/>
          <w:bCs/>
          <w:sz w:val="24"/>
          <w:szCs w:val="24"/>
          <w:lang w:val="es-ES"/>
        </w:rPr>
        <w:t>ampliar la cooperación</w:t>
      </w:r>
      <w:r w:rsidRPr="005406CE">
        <w:rPr>
          <w:rFonts w:ascii="Montserrat" w:hAnsi="Montserrat"/>
          <w:sz w:val="24"/>
          <w:szCs w:val="24"/>
          <w:lang w:val="es-ES"/>
        </w:rPr>
        <w:t xml:space="preserve"> que fortalezca nuestros intereses compartidos. Pero para identificar y empoderar esos intereses compartidos, se requiere </w:t>
      </w:r>
      <w:r w:rsidRPr="005406CE">
        <w:rPr>
          <w:rFonts w:ascii="Montserrat" w:hAnsi="Montserrat"/>
          <w:b/>
          <w:bCs/>
          <w:sz w:val="24"/>
          <w:szCs w:val="24"/>
          <w:lang w:val="es-ES"/>
        </w:rPr>
        <w:t>que nuestros pueblos se conozcan con mayor profundidad</w:t>
      </w:r>
      <w:r w:rsidRPr="005406CE">
        <w:rPr>
          <w:rFonts w:ascii="Montserrat" w:hAnsi="Montserrat"/>
          <w:sz w:val="24"/>
          <w:szCs w:val="24"/>
          <w:lang w:val="es-ES"/>
        </w:rPr>
        <w:t>, trascendiendo la superficie y los estereotipos.</w:t>
      </w:r>
    </w:p>
    <w:p w14:paraId="156C7D30" w14:textId="77777777" w:rsidR="005D6CBC" w:rsidRPr="005406CE" w:rsidRDefault="005D6CBC" w:rsidP="005406CE">
      <w:pPr>
        <w:jc w:val="both"/>
        <w:rPr>
          <w:rFonts w:ascii="Montserrat" w:hAnsi="Montserrat"/>
          <w:sz w:val="24"/>
          <w:szCs w:val="24"/>
          <w:lang w:val="es-ES"/>
        </w:rPr>
      </w:pPr>
    </w:p>
    <w:p w14:paraId="7E0B4F8F" w14:textId="77777777" w:rsidR="005D6CBC" w:rsidRPr="005406CE" w:rsidRDefault="005D6CBC" w:rsidP="005406CE">
      <w:pPr>
        <w:jc w:val="both"/>
        <w:rPr>
          <w:rFonts w:ascii="Montserrat" w:hAnsi="Montserrat"/>
          <w:sz w:val="24"/>
          <w:szCs w:val="24"/>
          <w:lang w:val="es-ES"/>
        </w:rPr>
      </w:pPr>
      <w:r w:rsidRPr="005406CE">
        <w:rPr>
          <w:rFonts w:ascii="Montserrat" w:hAnsi="Montserrat"/>
          <w:sz w:val="24"/>
          <w:szCs w:val="24"/>
          <w:lang w:val="es-ES"/>
        </w:rPr>
        <w:t xml:space="preserve">Latinoamérica y el Caribe están lejos de ser un monolito. Somos pueblos con una </w:t>
      </w:r>
      <w:r w:rsidRPr="005406CE">
        <w:rPr>
          <w:rFonts w:ascii="Montserrat" w:hAnsi="Montserrat"/>
          <w:b/>
          <w:bCs/>
          <w:sz w:val="24"/>
          <w:szCs w:val="24"/>
          <w:lang w:val="es-ES"/>
        </w:rPr>
        <w:t>identidad multicultural</w:t>
      </w:r>
      <w:r w:rsidRPr="005406CE">
        <w:rPr>
          <w:rFonts w:ascii="Montserrat" w:hAnsi="Montserrat"/>
          <w:sz w:val="24"/>
          <w:szCs w:val="24"/>
          <w:lang w:val="es-ES"/>
        </w:rPr>
        <w:t xml:space="preserve"> con la dinámica presencia de 826 pueblos indígenas. Somos una familia de naciones interrelacionadas por un tronco cultural común. Nos reconocemos en nuestra </w:t>
      </w:r>
      <w:r w:rsidRPr="005406CE">
        <w:rPr>
          <w:rFonts w:ascii="Montserrat" w:hAnsi="Montserrat"/>
          <w:b/>
          <w:bCs/>
          <w:sz w:val="24"/>
          <w:szCs w:val="24"/>
          <w:lang w:val="es-ES"/>
        </w:rPr>
        <w:t>pluralidad política</w:t>
      </w:r>
      <w:r w:rsidRPr="005406CE">
        <w:rPr>
          <w:rFonts w:ascii="Montserrat" w:hAnsi="Montserrat"/>
          <w:sz w:val="24"/>
          <w:szCs w:val="24"/>
          <w:lang w:val="es-ES"/>
        </w:rPr>
        <w:t xml:space="preserve">, en nuestra </w:t>
      </w:r>
      <w:r w:rsidRPr="005406CE">
        <w:rPr>
          <w:rFonts w:ascii="Montserrat" w:hAnsi="Montserrat"/>
          <w:b/>
          <w:bCs/>
          <w:sz w:val="24"/>
          <w:szCs w:val="24"/>
          <w:lang w:val="es-ES"/>
        </w:rPr>
        <w:t>diversidad geográfica</w:t>
      </w:r>
      <w:r w:rsidRPr="005406CE">
        <w:rPr>
          <w:rFonts w:ascii="Montserrat" w:hAnsi="Montserrat"/>
          <w:sz w:val="24"/>
          <w:szCs w:val="24"/>
          <w:lang w:val="es-ES"/>
        </w:rPr>
        <w:t xml:space="preserve">, en los diferentes </w:t>
      </w:r>
      <w:r w:rsidRPr="005406CE">
        <w:rPr>
          <w:rFonts w:ascii="Montserrat" w:hAnsi="Montserrat"/>
          <w:b/>
          <w:bCs/>
          <w:sz w:val="24"/>
          <w:szCs w:val="24"/>
          <w:lang w:val="es-ES"/>
        </w:rPr>
        <w:t>modelos y niveles de desarrollo económico</w:t>
      </w:r>
      <w:r w:rsidRPr="005406CE">
        <w:rPr>
          <w:rFonts w:ascii="Montserrat" w:hAnsi="Montserrat"/>
          <w:sz w:val="24"/>
          <w:szCs w:val="24"/>
          <w:lang w:val="es-ES"/>
        </w:rPr>
        <w:t xml:space="preserve">; pero también en nuestros </w:t>
      </w:r>
      <w:r w:rsidRPr="005406CE">
        <w:rPr>
          <w:rFonts w:ascii="Montserrat" w:hAnsi="Montserrat"/>
          <w:b/>
          <w:bCs/>
          <w:sz w:val="24"/>
          <w:szCs w:val="24"/>
          <w:lang w:val="es-ES"/>
        </w:rPr>
        <w:t>valores y aspiraciones comunes</w:t>
      </w:r>
      <w:r w:rsidRPr="005406CE">
        <w:rPr>
          <w:rFonts w:ascii="Montserrat" w:hAnsi="Montserrat"/>
          <w:sz w:val="24"/>
          <w:szCs w:val="24"/>
          <w:lang w:val="es-ES"/>
        </w:rPr>
        <w:t xml:space="preserve"> y nuestro sólido compromiso con el </w:t>
      </w:r>
      <w:r w:rsidRPr="005406CE">
        <w:rPr>
          <w:rFonts w:ascii="Montserrat" w:hAnsi="Montserrat"/>
          <w:b/>
          <w:bCs/>
          <w:sz w:val="24"/>
          <w:szCs w:val="24"/>
          <w:lang w:val="es-ES"/>
        </w:rPr>
        <w:t>multilateralismo</w:t>
      </w:r>
      <w:r w:rsidRPr="005406CE">
        <w:rPr>
          <w:rFonts w:ascii="Montserrat" w:hAnsi="Montserrat"/>
          <w:sz w:val="24"/>
          <w:szCs w:val="24"/>
          <w:lang w:val="es-ES"/>
        </w:rPr>
        <w:t xml:space="preserve"> y con el </w:t>
      </w:r>
      <w:r w:rsidRPr="005406CE">
        <w:rPr>
          <w:rFonts w:ascii="Montserrat" w:hAnsi="Montserrat"/>
          <w:b/>
          <w:bCs/>
          <w:sz w:val="24"/>
          <w:szCs w:val="24"/>
          <w:lang w:val="es-ES"/>
        </w:rPr>
        <w:t>Derecho Internacional</w:t>
      </w:r>
      <w:r w:rsidRPr="005406CE">
        <w:rPr>
          <w:rFonts w:ascii="Montserrat" w:hAnsi="Montserrat"/>
          <w:sz w:val="24"/>
          <w:szCs w:val="24"/>
          <w:lang w:val="es-ES"/>
        </w:rPr>
        <w:t xml:space="preserve">. </w:t>
      </w:r>
    </w:p>
    <w:p w14:paraId="12F818D6" w14:textId="77777777" w:rsidR="005D6CBC" w:rsidRPr="005406CE" w:rsidRDefault="005D6CBC" w:rsidP="005406CE">
      <w:pPr>
        <w:jc w:val="both"/>
        <w:rPr>
          <w:rFonts w:ascii="Montserrat" w:hAnsi="Montserrat"/>
          <w:sz w:val="24"/>
          <w:szCs w:val="24"/>
          <w:lang w:val="es-ES"/>
        </w:rPr>
      </w:pPr>
    </w:p>
    <w:p w14:paraId="52DD9532" w14:textId="13D22F7B" w:rsidR="005D6CBC" w:rsidRPr="005406CE" w:rsidRDefault="005D6CBC" w:rsidP="005406CE">
      <w:pPr>
        <w:jc w:val="both"/>
        <w:rPr>
          <w:rFonts w:ascii="Montserrat" w:hAnsi="Montserrat"/>
          <w:sz w:val="24"/>
          <w:szCs w:val="24"/>
          <w:lang w:val="es-ES"/>
        </w:rPr>
      </w:pPr>
      <w:r w:rsidRPr="005406CE">
        <w:rPr>
          <w:rFonts w:ascii="Montserrat" w:hAnsi="Montserrat"/>
          <w:sz w:val="24"/>
          <w:szCs w:val="24"/>
          <w:lang w:val="es-ES"/>
        </w:rPr>
        <w:t xml:space="preserve">Somos participantes con un peso específico en el ámbito multilateral. 3 de las 20 economías </w:t>
      </w:r>
      <w:r w:rsidR="00E571FF" w:rsidRPr="005406CE">
        <w:rPr>
          <w:rFonts w:ascii="Montserrat" w:hAnsi="Montserrat"/>
          <w:sz w:val="24"/>
          <w:szCs w:val="24"/>
          <w:lang w:val="es-ES"/>
        </w:rPr>
        <w:t>más</w:t>
      </w:r>
      <w:r w:rsidRPr="005406CE">
        <w:rPr>
          <w:rFonts w:ascii="Montserrat" w:hAnsi="Montserrat"/>
          <w:sz w:val="24"/>
          <w:szCs w:val="24"/>
          <w:lang w:val="es-ES"/>
        </w:rPr>
        <w:t xml:space="preserve"> grandes del mundo reunidas en el G20 son latinoamericanas. 4 países de la región son miembros de la Organización para la Cooperación y el Desarrollo Económicos (OCDE) y Latinoamérica ocupa dos asientos no-permanentes en el Consejo de Seguridad de la ONU. </w:t>
      </w:r>
    </w:p>
    <w:p w14:paraId="19B175A2" w14:textId="77777777" w:rsidR="005D6CBC" w:rsidRPr="005406CE" w:rsidRDefault="005D6CBC" w:rsidP="005406CE">
      <w:pPr>
        <w:jc w:val="both"/>
        <w:rPr>
          <w:rFonts w:ascii="Montserrat" w:hAnsi="Montserrat"/>
          <w:sz w:val="24"/>
          <w:szCs w:val="24"/>
          <w:lang w:val="es-ES"/>
        </w:rPr>
      </w:pPr>
    </w:p>
    <w:p w14:paraId="47FA92DB" w14:textId="5410C3A9" w:rsidR="005D6CBC" w:rsidRDefault="005D6CBC" w:rsidP="005406CE">
      <w:pPr>
        <w:jc w:val="both"/>
        <w:rPr>
          <w:rFonts w:ascii="Montserrat" w:hAnsi="Montserrat"/>
          <w:sz w:val="24"/>
          <w:szCs w:val="24"/>
          <w:lang w:val="es-ES"/>
        </w:rPr>
      </w:pPr>
      <w:r w:rsidRPr="005406CE">
        <w:rPr>
          <w:rFonts w:ascii="Montserrat" w:hAnsi="Montserrat"/>
          <w:sz w:val="24"/>
          <w:szCs w:val="24"/>
          <w:lang w:val="es-ES"/>
        </w:rPr>
        <w:t xml:space="preserve">Nuestra amplia presencia internacional representa una oportunidad para países como Grecia, con los que </w:t>
      </w:r>
      <w:r w:rsidRPr="005406CE">
        <w:rPr>
          <w:rFonts w:ascii="Montserrat" w:hAnsi="Montserrat"/>
          <w:b/>
          <w:bCs/>
          <w:sz w:val="24"/>
          <w:szCs w:val="24"/>
          <w:lang w:val="es-ES"/>
        </w:rPr>
        <w:t>compartimos propósitos</w:t>
      </w:r>
      <w:r w:rsidRPr="005406CE">
        <w:rPr>
          <w:rFonts w:ascii="Montserrat" w:hAnsi="Montserrat"/>
          <w:sz w:val="24"/>
          <w:szCs w:val="24"/>
          <w:lang w:val="es-ES"/>
        </w:rPr>
        <w:t xml:space="preserve"> como son, entre muchos otros:</w:t>
      </w:r>
    </w:p>
    <w:p w14:paraId="222F17B8" w14:textId="77777777" w:rsidR="005406CE" w:rsidRPr="005406CE" w:rsidRDefault="005406CE" w:rsidP="005406CE">
      <w:pPr>
        <w:jc w:val="both"/>
        <w:rPr>
          <w:rFonts w:ascii="Montserrat" w:hAnsi="Montserrat"/>
          <w:sz w:val="24"/>
          <w:szCs w:val="24"/>
          <w:lang w:val="es-ES"/>
        </w:rPr>
      </w:pPr>
    </w:p>
    <w:p w14:paraId="72E0AE94" w14:textId="77777777" w:rsidR="005D6CBC" w:rsidRPr="005406CE" w:rsidRDefault="005D6CBC" w:rsidP="005406CE">
      <w:pPr>
        <w:pStyle w:val="ListParagraph"/>
        <w:numPr>
          <w:ilvl w:val="0"/>
          <w:numId w:val="1"/>
        </w:numPr>
        <w:tabs>
          <w:tab w:val="left" w:pos="284"/>
        </w:tabs>
        <w:contextualSpacing w:val="0"/>
        <w:jc w:val="both"/>
        <w:rPr>
          <w:rFonts w:ascii="Montserrat" w:hAnsi="Montserrat"/>
          <w:lang w:val="es-ES"/>
        </w:rPr>
      </w:pPr>
      <w:r w:rsidRPr="005406CE">
        <w:rPr>
          <w:rFonts w:ascii="Montserrat" w:hAnsi="Montserrat"/>
          <w:lang w:val="es-ES"/>
        </w:rPr>
        <w:t>La promoción de la democracia y de los derechos humanos</w:t>
      </w:r>
    </w:p>
    <w:p w14:paraId="3096477F" w14:textId="77777777" w:rsidR="005D6CBC" w:rsidRPr="005406CE" w:rsidRDefault="005D6CBC" w:rsidP="005406CE">
      <w:pPr>
        <w:pStyle w:val="ListParagraph"/>
        <w:numPr>
          <w:ilvl w:val="0"/>
          <w:numId w:val="1"/>
        </w:numPr>
        <w:tabs>
          <w:tab w:val="left" w:pos="284"/>
        </w:tabs>
        <w:contextualSpacing w:val="0"/>
        <w:jc w:val="both"/>
        <w:rPr>
          <w:rFonts w:ascii="Montserrat" w:hAnsi="Montserrat"/>
          <w:lang w:val="es-ES"/>
        </w:rPr>
      </w:pPr>
      <w:r w:rsidRPr="005406CE">
        <w:rPr>
          <w:rFonts w:ascii="Montserrat" w:hAnsi="Montserrat"/>
          <w:lang w:val="es-ES"/>
        </w:rPr>
        <w:t>La protección del medio ambiente</w:t>
      </w:r>
    </w:p>
    <w:p w14:paraId="1041A3FD" w14:textId="77777777" w:rsidR="005D6CBC" w:rsidRPr="005406CE" w:rsidRDefault="005D6CBC" w:rsidP="005406CE">
      <w:pPr>
        <w:pStyle w:val="ListParagraph"/>
        <w:numPr>
          <w:ilvl w:val="0"/>
          <w:numId w:val="1"/>
        </w:numPr>
        <w:tabs>
          <w:tab w:val="left" w:pos="284"/>
        </w:tabs>
        <w:contextualSpacing w:val="0"/>
        <w:jc w:val="both"/>
        <w:rPr>
          <w:rFonts w:ascii="Montserrat" w:hAnsi="Montserrat"/>
          <w:lang w:val="es-ES"/>
        </w:rPr>
      </w:pPr>
      <w:r w:rsidRPr="005406CE">
        <w:rPr>
          <w:rFonts w:ascii="Montserrat" w:hAnsi="Montserrat"/>
          <w:lang w:val="es-ES"/>
        </w:rPr>
        <w:t>Los principios y valores sobre los que la humanidad debe abordar el tema de la migración internacional.</w:t>
      </w:r>
    </w:p>
    <w:p w14:paraId="413CD403" w14:textId="77777777" w:rsidR="005D6CBC" w:rsidRPr="005406CE" w:rsidRDefault="005D6CBC" w:rsidP="005406CE">
      <w:pPr>
        <w:pStyle w:val="ListParagraph"/>
        <w:numPr>
          <w:ilvl w:val="0"/>
          <w:numId w:val="1"/>
        </w:numPr>
        <w:tabs>
          <w:tab w:val="left" w:pos="284"/>
        </w:tabs>
        <w:contextualSpacing w:val="0"/>
        <w:jc w:val="both"/>
        <w:rPr>
          <w:rFonts w:ascii="Montserrat" w:hAnsi="Montserrat"/>
          <w:lang w:val="es-ES"/>
        </w:rPr>
      </w:pPr>
      <w:r w:rsidRPr="005406CE">
        <w:rPr>
          <w:rFonts w:ascii="Montserrat" w:hAnsi="Montserrat"/>
          <w:lang w:val="es-ES"/>
        </w:rPr>
        <w:t>El combate al mercado ilícito de antigüedades; y</w:t>
      </w:r>
    </w:p>
    <w:p w14:paraId="559E4C48" w14:textId="77777777" w:rsidR="005D6CBC" w:rsidRPr="005406CE" w:rsidRDefault="005D6CBC" w:rsidP="005406CE">
      <w:pPr>
        <w:pStyle w:val="ListParagraph"/>
        <w:numPr>
          <w:ilvl w:val="0"/>
          <w:numId w:val="1"/>
        </w:numPr>
        <w:tabs>
          <w:tab w:val="left" w:pos="284"/>
        </w:tabs>
        <w:contextualSpacing w:val="0"/>
        <w:jc w:val="both"/>
        <w:rPr>
          <w:rFonts w:ascii="Montserrat" w:hAnsi="Montserrat"/>
          <w:lang w:val="es-ES"/>
        </w:rPr>
      </w:pPr>
      <w:r w:rsidRPr="005406CE">
        <w:rPr>
          <w:rFonts w:ascii="Montserrat" w:hAnsi="Montserrat"/>
          <w:lang w:val="es-ES"/>
        </w:rPr>
        <w:t>La iniciativa griega para atender los impactos del cambio climático sobre la herencia cultural y natural, pues Latinoamérica tiene 143 sitios inscritos en el registro del patrimonio mundial en la UNESCO.</w:t>
      </w:r>
    </w:p>
    <w:p w14:paraId="34E15427" w14:textId="77777777" w:rsidR="005D6CBC" w:rsidRPr="005406CE" w:rsidRDefault="005D6CBC" w:rsidP="005406CE">
      <w:pPr>
        <w:jc w:val="both"/>
        <w:rPr>
          <w:rFonts w:ascii="Montserrat" w:hAnsi="Montserrat"/>
          <w:sz w:val="24"/>
          <w:szCs w:val="24"/>
          <w:lang w:val="es-ES"/>
        </w:rPr>
      </w:pPr>
    </w:p>
    <w:p w14:paraId="2888F7DC" w14:textId="77777777" w:rsidR="00D000CA" w:rsidRDefault="00D000CA" w:rsidP="005406CE">
      <w:pPr>
        <w:jc w:val="both"/>
        <w:rPr>
          <w:rFonts w:ascii="Montserrat" w:hAnsi="Montserrat"/>
          <w:sz w:val="24"/>
          <w:szCs w:val="24"/>
          <w:lang w:val="es-ES"/>
        </w:rPr>
      </w:pPr>
    </w:p>
    <w:p w14:paraId="0138B7D8" w14:textId="77777777" w:rsidR="00D000CA" w:rsidRDefault="00D000CA" w:rsidP="005406CE">
      <w:pPr>
        <w:jc w:val="both"/>
        <w:rPr>
          <w:rFonts w:ascii="Montserrat" w:hAnsi="Montserrat"/>
          <w:sz w:val="24"/>
          <w:szCs w:val="24"/>
          <w:lang w:val="es-ES"/>
        </w:rPr>
      </w:pPr>
    </w:p>
    <w:p w14:paraId="43662885" w14:textId="299982B9" w:rsidR="005D6CBC" w:rsidRPr="005406CE" w:rsidRDefault="005D6CBC" w:rsidP="005406CE">
      <w:pPr>
        <w:jc w:val="both"/>
        <w:rPr>
          <w:rFonts w:ascii="Montserrat" w:hAnsi="Montserrat"/>
          <w:sz w:val="24"/>
          <w:szCs w:val="24"/>
          <w:lang w:val="es-ES"/>
        </w:rPr>
      </w:pPr>
      <w:r w:rsidRPr="005406CE">
        <w:rPr>
          <w:rFonts w:ascii="Montserrat" w:hAnsi="Montserrat"/>
          <w:sz w:val="24"/>
          <w:szCs w:val="24"/>
          <w:lang w:val="es-ES"/>
        </w:rPr>
        <w:lastRenderedPageBreak/>
        <w:t xml:space="preserve">La Unión Europea y América Latina ya hemos construido bases sólidas sobre las que podemos extender nuestra cooperación y estrechar nuestros lazos. Es importante recordar que en el contexto de la Comunidad de Estados Latinoamericanos y del Caribe (CELAC), los países de nuestra región definen las posiciones que sostienen en diversos foros internacionales. De ahí la importancia del diálogo en el </w:t>
      </w:r>
      <w:r w:rsidRPr="005406CE">
        <w:rPr>
          <w:rFonts w:ascii="Montserrat" w:hAnsi="Montserrat"/>
          <w:b/>
          <w:bCs/>
          <w:sz w:val="24"/>
          <w:szCs w:val="24"/>
          <w:lang w:val="es-ES"/>
        </w:rPr>
        <w:t>Mecanismo UE-CELAC</w:t>
      </w:r>
      <w:r w:rsidRPr="005406CE">
        <w:rPr>
          <w:rFonts w:ascii="Montserrat" w:hAnsi="Montserrat"/>
          <w:sz w:val="24"/>
          <w:szCs w:val="24"/>
          <w:lang w:val="es-ES"/>
        </w:rPr>
        <w:t xml:space="preserve">, que adicionalmente sirve como punto de información para las instituciones de fondeo, universidades, centros de investigación, empresas e individuos interesados en la cooperación entre las dos regiones, en ciencia, tecnología e innovación. Contamos también con otro importante canal de comunicación mediante la </w:t>
      </w:r>
      <w:r w:rsidRPr="005406CE">
        <w:rPr>
          <w:rFonts w:ascii="Montserrat" w:hAnsi="Montserrat"/>
          <w:b/>
          <w:bCs/>
          <w:sz w:val="24"/>
          <w:szCs w:val="24"/>
          <w:lang w:val="es-ES"/>
        </w:rPr>
        <w:t>Asamblea Parlamentaria Unión Europea – América Latina</w:t>
      </w:r>
      <w:r w:rsidRPr="005406CE">
        <w:rPr>
          <w:rFonts w:ascii="Montserrat" w:hAnsi="Montserrat"/>
          <w:sz w:val="24"/>
          <w:szCs w:val="24"/>
          <w:lang w:val="es-ES"/>
        </w:rPr>
        <w:t xml:space="preserve">. En adición a la agenda </w:t>
      </w:r>
      <w:proofErr w:type="spellStart"/>
      <w:r w:rsidRPr="005406CE">
        <w:rPr>
          <w:rFonts w:ascii="Montserrat" w:hAnsi="Montserrat"/>
          <w:sz w:val="24"/>
          <w:szCs w:val="24"/>
          <w:lang w:val="es-ES"/>
        </w:rPr>
        <w:t>bi-regional</w:t>
      </w:r>
      <w:proofErr w:type="spellEnd"/>
      <w:r w:rsidRPr="005406CE">
        <w:rPr>
          <w:rFonts w:ascii="Montserrat" w:hAnsi="Montserrat"/>
          <w:sz w:val="24"/>
          <w:szCs w:val="24"/>
          <w:lang w:val="es-ES"/>
        </w:rPr>
        <w:t xml:space="preserve"> formal, existen alianzas y asociaciones en los niveles </w:t>
      </w:r>
      <w:proofErr w:type="spellStart"/>
      <w:r w:rsidRPr="005406CE">
        <w:rPr>
          <w:rFonts w:ascii="Montserrat" w:hAnsi="Montserrat"/>
          <w:sz w:val="24"/>
          <w:szCs w:val="24"/>
          <w:lang w:val="es-ES"/>
        </w:rPr>
        <w:t>sub-regionales</w:t>
      </w:r>
      <w:proofErr w:type="spellEnd"/>
      <w:r w:rsidRPr="005406CE">
        <w:rPr>
          <w:rFonts w:ascii="Montserrat" w:hAnsi="Montserrat"/>
          <w:sz w:val="24"/>
          <w:szCs w:val="24"/>
          <w:lang w:val="es-ES"/>
        </w:rPr>
        <w:t xml:space="preserve"> y por supuesto binacionales. </w:t>
      </w:r>
    </w:p>
    <w:p w14:paraId="412D53AD" w14:textId="77777777" w:rsidR="005D6CBC" w:rsidRPr="005406CE" w:rsidRDefault="005D6CBC" w:rsidP="005406CE">
      <w:pPr>
        <w:jc w:val="both"/>
        <w:rPr>
          <w:rFonts w:ascii="Montserrat" w:hAnsi="Montserrat"/>
          <w:sz w:val="24"/>
          <w:szCs w:val="24"/>
          <w:lang w:val="es-ES"/>
        </w:rPr>
      </w:pPr>
    </w:p>
    <w:p w14:paraId="02EFFA21" w14:textId="77777777" w:rsidR="005D6CBC" w:rsidRPr="005406CE" w:rsidRDefault="005D6CBC" w:rsidP="005406CE">
      <w:pPr>
        <w:jc w:val="both"/>
        <w:rPr>
          <w:rFonts w:ascii="Montserrat" w:hAnsi="Montserrat"/>
          <w:sz w:val="24"/>
          <w:szCs w:val="24"/>
          <w:lang w:val="es-ES"/>
        </w:rPr>
      </w:pPr>
      <w:r w:rsidRPr="005406CE">
        <w:rPr>
          <w:rFonts w:ascii="Montserrat" w:hAnsi="Montserrat"/>
          <w:sz w:val="24"/>
          <w:szCs w:val="24"/>
          <w:lang w:val="es-ES"/>
        </w:rPr>
        <w:t xml:space="preserve">También están establecidas las bases entre América Latina y Grecia, como es evidente en la numerosa y entusiasta participación social en el </w:t>
      </w:r>
      <w:r w:rsidRPr="005406CE">
        <w:rPr>
          <w:rFonts w:ascii="Montserrat" w:hAnsi="Montserrat"/>
          <w:b/>
          <w:bCs/>
          <w:sz w:val="24"/>
          <w:szCs w:val="24"/>
          <w:lang w:val="es-ES"/>
        </w:rPr>
        <w:t>Festival de Literatura en Atenas</w:t>
      </w:r>
      <w:r w:rsidRPr="005406CE">
        <w:rPr>
          <w:rFonts w:ascii="Montserrat" w:hAnsi="Montserrat"/>
          <w:sz w:val="24"/>
          <w:szCs w:val="24"/>
          <w:lang w:val="es-ES"/>
        </w:rPr>
        <w:t xml:space="preserve"> (LEA), en el </w:t>
      </w:r>
      <w:r w:rsidRPr="005406CE">
        <w:rPr>
          <w:rFonts w:ascii="Montserrat" w:hAnsi="Montserrat"/>
          <w:b/>
          <w:bCs/>
          <w:sz w:val="24"/>
          <w:szCs w:val="24"/>
          <w:lang w:val="es-ES"/>
        </w:rPr>
        <w:t xml:space="preserve">Festival de Cine Hispanófono de Atenas </w:t>
      </w:r>
      <w:r w:rsidRPr="005406CE">
        <w:rPr>
          <w:rFonts w:ascii="Montserrat" w:hAnsi="Montserrat"/>
          <w:sz w:val="24"/>
          <w:szCs w:val="24"/>
          <w:lang w:val="es-ES"/>
        </w:rPr>
        <w:t>(</w:t>
      </w:r>
      <w:proofErr w:type="spellStart"/>
      <w:r w:rsidRPr="005406CE">
        <w:rPr>
          <w:rFonts w:ascii="Montserrat" w:hAnsi="Montserrat"/>
          <w:sz w:val="24"/>
          <w:szCs w:val="24"/>
          <w:lang w:val="es-ES"/>
        </w:rPr>
        <w:t>FeCHA</w:t>
      </w:r>
      <w:proofErr w:type="spellEnd"/>
      <w:r w:rsidRPr="005406CE">
        <w:rPr>
          <w:rFonts w:ascii="Montserrat" w:hAnsi="Montserrat"/>
          <w:sz w:val="24"/>
          <w:szCs w:val="24"/>
          <w:lang w:val="es-ES"/>
        </w:rPr>
        <w:t xml:space="preserve">) y la amplia y entusiasta participación latinoamericana en el </w:t>
      </w:r>
      <w:r w:rsidRPr="005406CE">
        <w:rPr>
          <w:rFonts w:ascii="Montserrat" w:hAnsi="Montserrat"/>
          <w:b/>
          <w:bCs/>
          <w:sz w:val="24"/>
          <w:szCs w:val="24"/>
          <w:lang w:val="es-ES"/>
        </w:rPr>
        <w:t>Festival Helénico</w:t>
      </w:r>
      <w:r w:rsidRPr="005406CE">
        <w:rPr>
          <w:rFonts w:ascii="Montserrat" w:hAnsi="Montserrat"/>
          <w:sz w:val="24"/>
          <w:szCs w:val="24"/>
          <w:lang w:val="es-ES"/>
        </w:rPr>
        <w:t xml:space="preserve">, el </w:t>
      </w:r>
      <w:r w:rsidRPr="005406CE">
        <w:rPr>
          <w:rFonts w:ascii="Montserrat" w:hAnsi="Montserrat"/>
          <w:b/>
          <w:bCs/>
          <w:sz w:val="24"/>
          <w:szCs w:val="24"/>
          <w:lang w:val="es-ES"/>
        </w:rPr>
        <w:t>Festival Internacional de Cine de Tesalónica</w:t>
      </w:r>
      <w:r w:rsidRPr="005406CE">
        <w:rPr>
          <w:rFonts w:ascii="Montserrat" w:hAnsi="Montserrat"/>
          <w:sz w:val="24"/>
          <w:szCs w:val="24"/>
          <w:lang w:val="es-ES"/>
        </w:rPr>
        <w:t xml:space="preserve"> y la </w:t>
      </w:r>
      <w:r w:rsidRPr="005406CE">
        <w:rPr>
          <w:rFonts w:ascii="Montserrat" w:hAnsi="Montserrat"/>
          <w:b/>
          <w:bCs/>
          <w:sz w:val="24"/>
          <w:szCs w:val="24"/>
          <w:lang w:val="es-ES"/>
        </w:rPr>
        <w:t>Bienal de Atenas</w:t>
      </w:r>
      <w:r w:rsidRPr="005406CE">
        <w:rPr>
          <w:rFonts w:ascii="Montserrat" w:hAnsi="Montserrat"/>
          <w:sz w:val="24"/>
          <w:szCs w:val="24"/>
          <w:lang w:val="es-ES"/>
        </w:rPr>
        <w:t xml:space="preserve">. </w:t>
      </w:r>
    </w:p>
    <w:p w14:paraId="4B5B7524" w14:textId="77777777" w:rsidR="005D6CBC" w:rsidRPr="005406CE" w:rsidRDefault="005D6CBC" w:rsidP="005406CE">
      <w:pPr>
        <w:jc w:val="both"/>
        <w:rPr>
          <w:rFonts w:ascii="Montserrat" w:hAnsi="Montserrat"/>
          <w:sz w:val="24"/>
          <w:szCs w:val="24"/>
          <w:lang w:val="es-ES"/>
        </w:rPr>
      </w:pPr>
    </w:p>
    <w:p w14:paraId="0EA9C5EB" w14:textId="77777777" w:rsidR="005D6CBC" w:rsidRPr="005406CE" w:rsidRDefault="005D6CBC" w:rsidP="005406CE">
      <w:pPr>
        <w:jc w:val="both"/>
        <w:rPr>
          <w:rFonts w:ascii="Montserrat" w:hAnsi="Montserrat"/>
          <w:sz w:val="24"/>
          <w:szCs w:val="24"/>
          <w:lang w:val="es-ES"/>
        </w:rPr>
      </w:pPr>
      <w:r w:rsidRPr="005406CE">
        <w:rPr>
          <w:rFonts w:ascii="Montserrat" w:hAnsi="Montserrat"/>
          <w:sz w:val="24"/>
          <w:szCs w:val="24"/>
          <w:lang w:val="es-ES"/>
        </w:rPr>
        <w:t xml:space="preserve">El </w:t>
      </w:r>
      <w:r w:rsidRPr="005406CE">
        <w:rPr>
          <w:rFonts w:ascii="Montserrat" w:hAnsi="Montserrat"/>
          <w:b/>
          <w:bCs/>
          <w:sz w:val="24"/>
          <w:szCs w:val="24"/>
          <w:lang w:val="es-ES"/>
        </w:rPr>
        <w:t>principal obstáculo</w:t>
      </w:r>
      <w:r w:rsidRPr="005406CE">
        <w:rPr>
          <w:rFonts w:ascii="Montserrat" w:hAnsi="Montserrat"/>
          <w:sz w:val="24"/>
          <w:szCs w:val="24"/>
          <w:lang w:val="es-ES"/>
        </w:rPr>
        <w:t xml:space="preserve"> para fortalecer los lazos entre América Latina y Grecia no es la distancia física, sino la del </w:t>
      </w:r>
      <w:r w:rsidRPr="005406CE">
        <w:rPr>
          <w:rFonts w:ascii="Montserrat" w:hAnsi="Montserrat"/>
          <w:b/>
          <w:bCs/>
          <w:sz w:val="24"/>
          <w:szCs w:val="24"/>
          <w:lang w:val="es-ES"/>
        </w:rPr>
        <w:t>conocimiento recíproco</w:t>
      </w:r>
      <w:r w:rsidRPr="005406CE">
        <w:rPr>
          <w:rFonts w:ascii="Montserrat" w:hAnsi="Montserrat"/>
          <w:sz w:val="24"/>
          <w:szCs w:val="24"/>
          <w:lang w:val="es-ES"/>
        </w:rPr>
        <w:t>. Necesitamos conocernos mejor, más allá de la Historia, de las antigüedades y de las revoluciones. Necesitamos conocernos como los pueblos, las naciones y las economías dinámicas del siglo XXI que somos; conocernos mutuamente por lo que ofrecemos y aportamos al mundo de hoy y a la construcción de la humanidad del mañana. Para ello, es menester llevar a cabo acciones que fomenten más la comunicación entre nuestras instituciones, sean universidades, organizaciones de la sociedad civil, formadores de opinión, periodistas, artistas, científicos y, sobre todo, los jóvenes. Al promover el interés mutuo entre jóvenes de América Latina y de Grecia, fortalecemos nuestros lazos de hoy y del futuro.</w:t>
      </w:r>
    </w:p>
    <w:p w14:paraId="221A78B4" w14:textId="77777777" w:rsidR="005D6CBC" w:rsidRPr="005406CE" w:rsidRDefault="005D6CBC" w:rsidP="005406CE">
      <w:pPr>
        <w:jc w:val="both"/>
        <w:rPr>
          <w:rFonts w:ascii="Montserrat" w:hAnsi="Montserrat"/>
          <w:sz w:val="24"/>
          <w:szCs w:val="24"/>
          <w:lang w:val="es-ES"/>
        </w:rPr>
      </w:pPr>
    </w:p>
    <w:p w14:paraId="6C954AEF" w14:textId="77777777" w:rsidR="005D6CBC" w:rsidRPr="005406CE" w:rsidRDefault="005D6CBC" w:rsidP="005406CE">
      <w:pPr>
        <w:jc w:val="both"/>
        <w:rPr>
          <w:rFonts w:ascii="Montserrat" w:hAnsi="Montserrat"/>
          <w:sz w:val="24"/>
          <w:szCs w:val="24"/>
          <w:lang w:val="es-ES"/>
        </w:rPr>
      </w:pPr>
      <w:r w:rsidRPr="005406CE">
        <w:rPr>
          <w:rFonts w:ascii="Montserrat" w:hAnsi="Montserrat"/>
          <w:sz w:val="24"/>
          <w:szCs w:val="24"/>
          <w:lang w:val="es-ES"/>
        </w:rPr>
        <w:t xml:space="preserve">Así como Latinoamérica siempre ha apreciado y valorado la lengua y cultura helénicas, reconociendo su impacto en nuestra propia identidad, es tiempo de que las </w:t>
      </w:r>
      <w:r w:rsidRPr="005406CE">
        <w:rPr>
          <w:rFonts w:ascii="Montserrat" w:hAnsi="Montserrat"/>
          <w:b/>
          <w:bCs/>
          <w:sz w:val="24"/>
          <w:szCs w:val="24"/>
          <w:lang w:val="es-ES"/>
        </w:rPr>
        <w:t>lenguas española</w:t>
      </w:r>
      <w:r w:rsidRPr="005406CE">
        <w:rPr>
          <w:rFonts w:ascii="Montserrat" w:hAnsi="Montserrat"/>
          <w:sz w:val="24"/>
          <w:szCs w:val="24"/>
          <w:lang w:val="es-ES"/>
        </w:rPr>
        <w:t xml:space="preserve"> </w:t>
      </w:r>
      <w:r w:rsidRPr="005406CE">
        <w:rPr>
          <w:rFonts w:ascii="Montserrat" w:hAnsi="Montserrat"/>
          <w:b/>
          <w:bCs/>
          <w:sz w:val="24"/>
          <w:szCs w:val="24"/>
          <w:lang w:val="es-ES"/>
        </w:rPr>
        <w:t xml:space="preserve">y portuguesa </w:t>
      </w:r>
      <w:r w:rsidRPr="005406CE">
        <w:rPr>
          <w:rFonts w:ascii="Montserrat" w:hAnsi="Montserrat"/>
          <w:sz w:val="24"/>
          <w:szCs w:val="24"/>
          <w:lang w:val="es-ES"/>
        </w:rPr>
        <w:t>tengan mayor presencia en la formación de las juventudes griegas. El español es una de las seis lenguas oficiales de las Naciones Unidas y es lengua madre de 500 millones de personas. El portugués es el idioma de 270 millones de personas y es la tercera lengua europea que más se habla en nuestro planeta.</w:t>
      </w:r>
    </w:p>
    <w:p w14:paraId="36689FD9" w14:textId="77777777" w:rsidR="005D6CBC" w:rsidRPr="005406CE" w:rsidRDefault="005D6CBC" w:rsidP="005406CE">
      <w:pPr>
        <w:jc w:val="both"/>
        <w:rPr>
          <w:rFonts w:ascii="Montserrat" w:hAnsi="Montserrat"/>
          <w:sz w:val="24"/>
          <w:szCs w:val="24"/>
          <w:lang w:val="es-ES"/>
        </w:rPr>
      </w:pPr>
    </w:p>
    <w:p w14:paraId="66C90665" w14:textId="77777777" w:rsidR="005D6CBC" w:rsidRPr="005406CE" w:rsidRDefault="005D6CBC" w:rsidP="005406CE">
      <w:pPr>
        <w:jc w:val="both"/>
        <w:rPr>
          <w:rFonts w:ascii="Montserrat" w:hAnsi="Montserrat"/>
          <w:sz w:val="24"/>
          <w:szCs w:val="24"/>
          <w:lang w:val="es-ES"/>
        </w:rPr>
      </w:pPr>
      <w:r w:rsidRPr="005406CE">
        <w:rPr>
          <w:rFonts w:ascii="Montserrat" w:hAnsi="Montserrat"/>
          <w:sz w:val="24"/>
          <w:szCs w:val="24"/>
          <w:lang w:val="es-ES"/>
        </w:rPr>
        <w:lastRenderedPageBreak/>
        <w:t xml:space="preserve">El amplísimo interés en Grecia por la </w:t>
      </w:r>
      <w:r w:rsidRPr="005406CE">
        <w:rPr>
          <w:rFonts w:ascii="Montserrat" w:hAnsi="Montserrat"/>
          <w:b/>
          <w:bCs/>
          <w:sz w:val="24"/>
          <w:szCs w:val="24"/>
          <w:lang w:val="es-ES"/>
        </w:rPr>
        <w:t>literatura latinoamericana</w:t>
      </w:r>
      <w:r w:rsidRPr="005406CE">
        <w:rPr>
          <w:rFonts w:ascii="Montserrat" w:hAnsi="Montserrat"/>
          <w:sz w:val="24"/>
          <w:szCs w:val="24"/>
          <w:lang w:val="es-ES"/>
        </w:rPr>
        <w:t xml:space="preserve"> es reflejo de que los elementos comunes de nuestro pensamiento son imanes naturales entre las formas de percibir y querer cambiar al mundo entre griegos y latinoamericanos. Aprovechemos esta semilla que nuestros propios pueblos han plantado para hacer crecer el árbol de nuestra amistad, cooperación y contribución conjunta a la construcción del futuro global.</w:t>
      </w:r>
    </w:p>
    <w:p w14:paraId="4907443B" w14:textId="77777777" w:rsidR="005D6CBC" w:rsidRPr="005406CE" w:rsidRDefault="005D6CBC" w:rsidP="005406CE">
      <w:pPr>
        <w:jc w:val="both"/>
        <w:rPr>
          <w:rFonts w:ascii="Montserrat" w:hAnsi="Montserrat"/>
          <w:sz w:val="24"/>
          <w:szCs w:val="24"/>
          <w:lang w:val="es-ES"/>
        </w:rPr>
      </w:pPr>
    </w:p>
    <w:p w14:paraId="36D168B8" w14:textId="77777777" w:rsidR="005D6CBC" w:rsidRPr="005406CE" w:rsidRDefault="005D6CBC" w:rsidP="005406CE">
      <w:pPr>
        <w:jc w:val="both"/>
        <w:rPr>
          <w:rFonts w:ascii="Montserrat" w:hAnsi="Montserrat"/>
          <w:sz w:val="24"/>
          <w:szCs w:val="24"/>
          <w:lang w:val="es-ES"/>
        </w:rPr>
      </w:pPr>
      <w:r w:rsidRPr="005406CE">
        <w:rPr>
          <w:rFonts w:ascii="Montserrat" w:hAnsi="Montserrat"/>
          <w:sz w:val="24"/>
          <w:szCs w:val="24"/>
          <w:lang w:val="es-ES"/>
        </w:rPr>
        <w:t xml:space="preserve">Nos reconocemos como </w:t>
      </w:r>
      <w:r w:rsidRPr="005406CE">
        <w:rPr>
          <w:rFonts w:ascii="Montserrat" w:hAnsi="Montserrat"/>
          <w:b/>
          <w:bCs/>
          <w:sz w:val="24"/>
          <w:szCs w:val="24"/>
          <w:lang w:val="es-ES"/>
        </w:rPr>
        <w:t>culturas milenarias</w:t>
      </w:r>
      <w:r w:rsidRPr="005406CE">
        <w:rPr>
          <w:rFonts w:ascii="Montserrat" w:hAnsi="Montserrat"/>
          <w:sz w:val="24"/>
          <w:szCs w:val="24"/>
          <w:lang w:val="es-ES"/>
        </w:rPr>
        <w:t xml:space="preserve"> que siguen contribuyendo al mundo contemporáneo. Identifiquémonos ahora como </w:t>
      </w:r>
      <w:r w:rsidRPr="005406CE">
        <w:rPr>
          <w:rFonts w:ascii="Montserrat" w:hAnsi="Montserrat"/>
          <w:b/>
          <w:bCs/>
          <w:sz w:val="24"/>
          <w:szCs w:val="24"/>
          <w:lang w:val="es-ES"/>
        </w:rPr>
        <w:t>culturas del siglo XXI</w:t>
      </w:r>
      <w:r w:rsidRPr="005406CE">
        <w:rPr>
          <w:rFonts w:ascii="Montserrat" w:hAnsi="Montserrat"/>
          <w:sz w:val="24"/>
          <w:szCs w:val="24"/>
          <w:lang w:val="es-ES"/>
        </w:rPr>
        <w:t xml:space="preserve"> que juntas tienen mucho que aportar para el mundo de mañana.</w:t>
      </w:r>
    </w:p>
    <w:p w14:paraId="1AAB3A28" w14:textId="77777777" w:rsidR="005D6CBC" w:rsidRPr="005406CE" w:rsidRDefault="005D6CBC" w:rsidP="005406CE">
      <w:pPr>
        <w:jc w:val="both"/>
        <w:rPr>
          <w:rFonts w:ascii="Montserrat" w:hAnsi="Montserrat"/>
          <w:sz w:val="24"/>
          <w:szCs w:val="24"/>
          <w:lang w:val="es-ES"/>
        </w:rPr>
      </w:pPr>
    </w:p>
    <w:p w14:paraId="2FCA91B2" w14:textId="77777777" w:rsidR="003F3225" w:rsidRPr="004D217B" w:rsidRDefault="003F3225" w:rsidP="005406CE">
      <w:pPr>
        <w:jc w:val="both"/>
        <w:rPr>
          <w:rFonts w:ascii="Abadi" w:hAnsi="Abadi" w:cstheme="minorHAnsi"/>
          <w:sz w:val="28"/>
          <w:szCs w:val="28"/>
          <w:lang w:val="el-GR"/>
        </w:rPr>
      </w:pPr>
      <w:r w:rsidRPr="004D217B">
        <w:rPr>
          <w:sz w:val="28"/>
          <w:szCs w:val="28"/>
          <w:lang w:val="el-GR"/>
        </w:rPr>
        <w:t>Προσωπικά</w:t>
      </w:r>
      <w:r w:rsidRPr="004D217B">
        <w:rPr>
          <w:rFonts w:ascii="Abadi" w:hAnsi="Abadi" w:cstheme="minorHAnsi"/>
          <w:sz w:val="28"/>
          <w:szCs w:val="28"/>
          <w:lang w:val="el-GR"/>
        </w:rPr>
        <w:t xml:space="preserve">, </w:t>
      </w:r>
      <w:r w:rsidRPr="004D217B">
        <w:rPr>
          <w:sz w:val="28"/>
          <w:szCs w:val="28"/>
          <w:lang w:val="el-GR"/>
        </w:rPr>
        <w:t>θα</w:t>
      </w:r>
      <w:r w:rsidRPr="004D217B">
        <w:rPr>
          <w:rFonts w:ascii="Abadi" w:hAnsi="Abadi" w:cstheme="minorHAnsi"/>
          <w:sz w:val="28"/>
          <w:szCs w:val="28"/>
          <w:lang w:val="el-GR"/>
        </w:rPr>
        <w:t xml:space="preserve"> </w:t>
      </w:r>
      <w:r w:rsidRPr="004D217B">
        <w:rPr>
          <w:sz w:val="28"/>
          <w:szCs w:val="28"/>
          <w:lang w:val="el-GR"/>
        </w:rPr>
        <w:t>ήθελα</w:t>
      </w:r>
      <w:r w:rsidRPr="004D217B">
        <w:rPr>
          <w:rFonts w:ascii="Abadi" w:hAnsi="Abadi" w:cstheme="minorHAnsi"/>
          <w:sz w:val="28"/>
          <w:szCs w:val="28"/>
          <w:lang w:val="el-GR"/>
        </w:rPr>
        <w:t xml:space="preserve"> </w:t>
      </w:r>
      <w:r w:rsidRPr="004D217B">
        <w:rPr>
          <w:sz w:val="28"/>
          <w:szCs w:val="28"/>
          <w:lang w:val="el-GR"/>
        </w:rPr>
        <w:t>να</w:t>
      </w:r>
      <w:r w:rsidRPr="004D217B">
        <w:rPr>
          <w:rFonts w:ascii="Abadi" w:hAnsi="Abadi" w:cstheme="minorHAnsi"/>
          <w:sz w:val="28"/>
          <w:szCs w:val="28"/>
          <w:lang w:val="el-GR"/>
        </w:rPr>
        <w:t xml:space="preserve"> </w:t>
      </w:r>
      <w:r w:rsidRPr="004D217B">
        <w:rPr>
          <w:sz w:val="28"/>
          <w:szCs w:val="28"/>
          <w:lang w:val="el-GR"/>
        </w:rPr>
        <w:t>σας</w:t>
      </w:r>
      <w:r w:rsidRPr="004D217B">
        <w:rPr>
          <w:rFonts w:ascii="Abadi" w:hAnsi="Abadi" w:cstheme="minorHAnsi"/>
          <w:sz w:val="28"/>
          <w:szCs w:val="28"/>
          <w:lang w:val="el-GR"/>
        </w:rPr>
        <w:t xml:space="preserve"> </w:t>
      </w:r>
      <w:r w:rsidRPr="004D217B">
        <w:rPr>
          <w:sz w:val="28"/>
          <w:szCs w:val="28"/>
          <w:lang w:val="el-GR"/>
        </w:rPr>
        <w:t>πω</w:t>
      </w:r>
      <w:r w:rsidRPr="004D217B">
        <w:rPr>
          <w:rFonts w:ascii="Abadi" w:hAnsi="Abadi" w:cstheme="minorHAnsi"/>
          <w:sz w:val="28"/>
          <w:szCs w:val="28"/>
          <w:lang w:val="el-GR"/>
        </w:rPr>
        <w:t xml:space="preserve"> </w:t>
      </w:r>
      <w:r w:rsidRPr="004D217B">
        <w:rPr>
          <w:sz w:val="28"/>
          <w:szCs w:val="28"/>
          <w:lang w:val="el-GR"/>
        </w:rPr>
        <w:t>ότι</w:t>
      </w:r>
      <w:r w:rsidRPr="004D217B">
        <w:rPr>
          <w:rFonts w:ascii="Abadi" w:hAnsi="Abadi" w:cstheme="minorHAnsi"/>
          <w:sz w:val="28"/>
          <w:szCs w:val="28"/>
          <w:lang w:val="el-GR"/>
        </w:rPr>
        <w:t xml:space="preserve"> </w:t>
      </w:r>
      <w:r w:rsidRPr="004D217B">
        <w:rPr>
          <w:sz w:val="28"/>
          <w:szCs w:val="28"/>
          <w:lang w:val="el-GR"/>
        </w:rPr>
        <w:t>λυπάμαι</w:t>
      </w:r>
      <w:r w:rsidRPr="004D217B">
        <w:rPr>
          <w:rFonts w:ascii="Abadi" w:hAnsi="Abadi" w:cstheme="minorHAnsi"/>
          <w:sz w:val="28"/>
          <w:szCs w:val="28"/>
          <w:lang w:val="el-GR"/>
        </w:rPr>
        <w:t xml:space="preserve"> </w:t>
      </w:r>
      <w:r w:rsidRPr="004D217B">
        <w:rPr>
          <w:sz w:val="28"/>
          <w:szCs w:val="28"/>
          <w:lang w:val="el-GR"/>
        </w:rPr>
        <w:t>που</w:t>
      </w:r>
      <w:r w:rsidRPr="004D217B">
        <w:rPr>
          <w:rFonts w:ascii="Abadi" w:hAnsi="Abadi" w:cstheme="minorHAnsi"/>
          <w:sz w:val="28"/>
          <w:szCs w:val="28"/>
          <w:lang w:val="el-GR"/>
        </w:rPr>
        <w:t xml:space="preserve"> </w:t>
      </w:r>
      <w:r w:rsidRPr="004D217B">
        <w:rPr>
          <w:sz w:val="28"/>
          <w:szCs w:val="28"/>
          <w:lang w:val="el-GR"/>
        </w:rPr>
        <w:t>δεν</w:t>
      </w:r>
      <w:r w:rsidRPr="004D217B">
        <w:rPr>
          <w:rFonts w:ascii="Abadi" w:hAnsi="Abadi" w:cstheme="minorHAnsi"/>
          <w:sz w:val="28"/>
          <w:szCs w:val="28"/>
          <w:lang w:val="el-GR"/>
        </w:rPr>
        <w:t xml:space="preserve"> </w:t>
      </w:r>
      <w:r w:rsidRPr="004D217B">
        <w:rPr>
          <w:sz w:val="28"/>
          <w:szCs w:val="28"/>
          <w:lang w:val="el-GR"/>
        </w:rPr>
        <w:t>έχω</w:t>
      </w:r>
      <w:r w:rsidRPr="004D217B">
        <w:rPr>
          <w:rFonts w:ascii="Abadi" w:hAnsi="Abadi" w:cstheme="minorHAnsi"/>
          <w:sz w:val="28"/>
          <w:szCs w:val="28"/>
          <w:lang w:val="el-GR"/>
        </w:rPr>
        <w:t xml:space="preserve"> </w:t>
      </w:r>
      <w:r w:rsidRPr="004D217B">
        <w:rPr>
          <w:sz w:val="28"/>
          <w:szCs w:val="28"/>
          <w:lang w:val="el-GR"/>
        </w:rPr>
        <w:t>ακόμα</w:t>
      </w:r>
      <w:r w:rsidRPr="004D217B">
        <w:rPr>
          <w:rFonts w:ascii="Abadi" w:hAnsi="Abadi" w:cstheme="minorHAnsi"/>
          <w:sz w:val="28"/>
          <w:szCs w:val="28"/>
          <w:lang w:val="el-GR"/>
        </w:rPr>
        <w:t xml:space="preserve"> </w:t>
      </w:r>
      <w:r w:rsidRPr="004D217B">
        <w:rPr>
          <w:sz w:val="28"/>
          <w:szCs w:val="28"/>
          <w:lang w:val="el-GR"/>
        </w:rPr>
        <w:t>το</w:t>
      </w:r>
      <w:r w:rsidRPr="004D217B">
        <w:rPr>
          <w:rFonts w:ascii="Abadi" w:hAnsi="Abadi" w:cstheme="minorHAnsi"/>
          <w:sz w:val="28"/>
          <w:szCs w:val="28"/>
          <w:lang w:val="el-GR"/>
        </w:rPr>
        <w:t xml:space="preserve"> </w:t>
      </w:r>
      <w:r w:rsidRPr="004D217B">
        <w:rPr>
          <w:sz w:val="28"/>
          <w:szCs w:val="28"/>
          <w:lang w:val="el-GR"/>
        </w:rPr>
        <w:t>επίπεδο</w:t>
      </w:r>
      <w:r w:rsidRPr="004D217B">
        <w:rPr>
          <w:rFonts w:ascii="Abadi" w:hAnsi="Abadi" w:cstheme="minorHAnsi"/>
          <w:sz w:val="28"/>
          <w:szCs w:val="28"/>
          <w:lang w:val="el-GR"/>
        </w:rPr>
        <w:t xml:space="preserve"> </w:t>
      </w:r>
      <w:r w:rsidRPr="004D217B">
        <w:rPr>
          <w:sz w:val="28"/>
          <w:szCs w:val="28"/>
          <w:lang w:val="el-GR"/>
        </w:rPr>
        <w:t>εκμάθησης</w:t>
      </w:r>
      <w:r w:rsidRPr="004D217B">
        <w:rPr>
          <w:rFonts w:ascii="Abadi" w:hAnsi="Abadi" w:cstheme="minorHAnsi"/>
          <w:sz w:val="28"/>
          <w:szCs w:val="28"/>
          <w:lang w:val="el-GR"/>
        </w:rPr>
        <w:t xml:space="preserve"> </w:t>
      </w:r>
      <w:r w:rsidRPr="004D217B">
        <w:rPr>
          <w:sz w:val="28"/>
          <w:szCs w:val="28"/>
          <w:lang w:val="el-GR"/>
        </w:rPr>
        <w:t>της</w:t>
      </w:r>
      <w:r w:rsidRPr="004D217B">
        <w:rPr>
          <w:rFonts w:ascii="Abadi" w:hAnsi="Abadi" w:cstheme="minorHAnsi"/>
          <w:sz w:val="28"/>
          <w:szCs w:val="28"/>
          <w:lang w:val="el-GR"/>
        </w:rPr>
        <w:t xml:space="preserve"> </w:t>
      </w:r>
      <w:r w:rsidRPr="004D217B">
        <w:rPr>
          <w:sz w:val="28"/>
          <w:szCs w:val="28"/>
          <w:lang w:val="el-GR"/>
        </w:rPr>
        <w:t>ελληνικής</w:t>
      </w:r>
      <w:r w:rsidRPr="004D217B">
        <w:rPr>
          <w:rFonts w:ascii="Abadi" w:hAnsi="Abadi" w:cstheme="minorHAnsi"/>
          <w:sz w:val="28"/>
          <w:szCs w:val="28"/>
          <w:lang w:val="el-GR"/>
        </w:rPr>
        <w:t xml:space="preserve"> </w:t>
      </w:r>
      <w:r w:rsidRPr="004D217B">
        <w:rPr>
          <w:sz w:val="28"/>
          <w:szCs w:val="28"/>
          <w:lang w:val="el-GR"/>
        </w:rPr>
        <w:t>γλώσσας</w:t>
      </w:r>
      <w:r w:rsidRPr="004D217B">
        <w:rPr>
          <w:rFonts w:ascii="Abadi" w:hAnsi="Abadi" w:cstheme="minorHAnsi"/>
          <w:sz w:val="28"/>
          <w:szCs w:val="28"/>
          <w:lang w:val="el-GR"/>
        </w:rPr>
        <w:t xml:space="preserve"> </w:t>
      </w:r>
      <w:r w:rsidRPr="004D217B">
        <w:rPr>
          <w:sz w:val="28"/>
          <w:szCs w:val="28"/>
          <w:lang w:val="el-GR"/>
        </w:rPr>
        <w:t>για</w:t>
      </w:r>
      <w:r w:rsidRPr="004D217B">
        <w:rPr>
          <w:rFonts w:ascii="Abadi" w:hAnsi="Abadi" w:cstheme="minorHAnsi"/>
          <w:sz w:val="28"/>
          <w:szCs w:val="28"/>
          <w:lang w:val="el-GR"/>
        </w:rPr>
        <w:t xml:space="preserve"> </w:t>
      </w:r>
      <w:r w:rsidRPr="004D217B">
        <w:rPr>
          <w:sz w:val="28"/>
          <w:szCs w:val="28"/>
          <w:lang w:val="el-GR"/>
        </w:rPr>
        <w:t>να</w:t>
      </w:r>
      <w:r w:rsidRPr="004D217B">
        <w:rPr>
          <w:rFonts w:ascii="Abadi" w:hAnsi="Abadi" w:cstheme="minorHAnsi"/>
          <w:sz w:val="28"/>
          <w:szCs w:val="28"/>
          <w:lang w:val="el-GR"/>
        </w:rPr>
        <w:t xml:space="preserve"> </w:t>
      </w:r>
      <w:r w:rsidRPr="004D217B">
        <w:rPr>
          <w:sz w:val="28"/>
          <w:szCs w:val="28"/>
          <w:lang w:val="el-GR"/>
        </w:rPr>
        <w:t>μιλήσω</w:t>
      </w:r>
      <w:r w:rsidRPr="004D217B">
        <w:rPr>
          <w:rFonts w:ascii="Abadi" w:hAnsi="Abadi" w:cstheme="minorHAnsi"/>
          <w:sz w:val="28"/>
          <w:szCs w:val="28"/>
          <w:lang w:val="el-GR"/>
        </w:rPr>
        <w:t xml:space="preserve"> </w:t>
      </w:r>
      <w:r w:rsidRPr="004D217B">
        <w:rPr>
          <w:sz w:val="28"/>
          <w:szCs w:val="28"/>
          <w:lang w:val="el-GR"/>
        </w:rPr>
        <w:t>για</w:t>
      </w:r>
      <w:r w:rsidRPr="004D217B">
        <w:rPr>
          <w:rFonts w:ascii="Abadi" w:hAnsi="Abadi" w:cstheme="minorHAnsi"/>
          <w:sz w:val="28"/>
          <w:szCs w:val="28"/>
          <w:lang w:val="el-GR"/>
        </w:rPr>
        <w:t xml:space="preserve"> </w:t>
      </w:r>
      <w:r w:rsidRPr="004D217B">
        <w:rPr>
          <w:sz w:val="28"/>
          <w:szCs w:val="28"/>
          <w:lang w:val="el-GR"/>
        </w:rPr>
        <w:t>αυτό</w:t>
      </w:r>
      <w:r w:rsidRPr="004D217B">
        <w:rPr>
          <w:rFonts w:ascii="Abadi" w:hAnsi="Abadi" w:cstheme="minorHAnsi"/>
          <w:sz w:val="28"/>
          <w:szCs w:val="28"/>
          <w:lang w:val="el-GR"/>
        </w:rPr>
        <w:t xml:space="preserve"> </w:t>
      </w:r>
      <w:r w:rsidRPr="004D217B">
        <w:rPr>
          <w:sz w:val="28"/>
          <w:szCs w:val="28"/>
          <w:lang w:val="el-GR"/>
        </w:rPr>
        <w:t>το</w:t>
      </w:r>
      <w:r w:rsidRPr="004D217B">
        <w:rPr>
          <w:rFonts w:ascii="Abadi" w:hAnsi="Abadi" w:cstheme="minorHAnsi"/>
          <w:sz w:val="28"/>
          <w:szCs w:val="28"/>
          <w:lang w:val="el-GR"/>
        </w:rPr>
        <w:t xml:space="preserve"> </w:t>
      </w:r>
      <w:r w:rsidRPr="004D217B">
        <w:rPr>
          <w:sz w:val="28"/>
          <w:szCs w:val="28"/>
          <w:lang w:val="el-GR"/>
        </w:rPr>
        <w:t>θέμα</w:t>
      </w:r>
      <w:r w:rsidRPr="004D217B">
        <w:rPr>
          <w:rFonts w:ascii="Abadi" w:hAnsi="Abadi" w:cstheme="minorHAnsi"/>
          <w:sz w:val="28"/>
          <w:szCs w:val="28"/>
          <w:lang w:val="el-GR"/>
        </w:rPr>
        <w:t xml:space="preserve">. </w:t>
      </w:r>
      <w:r w:rsidRPr="004D217B">
        <w:rPr>
          <w:sz w:val="28"/>
          <w:szCs w:val="28"/>
          <w:lang w:val="el-GR"/>
        </w:rPr>
        <w:t>Άλλα</w:t>
      </w:r>
      <w:r w:rsidRPr="004D217B">
        <w:rPr>
          <w:rFonts w:ascii="Abadi" w:hAnsi="Abadi" w:cstheme="minorHAnsi"/>
          <w:sz w:val="28"/>
          <w:szCs w:val="28"/>
          <w:lang w:val="el-GR"/>
        </w:rPr>
        <w:t xml:space="preserve"> </w:t>
      </w:r>
      <w:r w:rsidRPr="004D217B">
        <w:rPr>
          <w:sz w:val="28"/>
          <w:szCs w:val="28"/>
          <w:lang w:val="el-GR"/>
        </w:rPr>
        <w:t>έχω</w:t>
      </w:r>
      <w:r w:rsidRPr="004D217B">
        <w:rPr>
          <w:rFonts w:ascii="Abadi" w:hAnsi="Abadi" w:cstheme="minorHAnsi"/>
          <w:sz w:val="28"/>
          <w:szCs w:val="28"/>
          <w:lang w:val="el-GR"/>
        </w:rPr>
        <w:t xml:space="preserve"> </w:t>
      </w:r>
      <w:r w:rsidRPr="004D217B">
        <w:rPr>
          <w:sz w:val="28"/>
          <w:szCs w:val="28"/>
          <w:lang w:val="el-GR"/>
        </w:rPr>
        <w:t>την</w:t>
      </w:r>
      <w:r w:rsidRPr="004D217B">
        <w:rPr>
          <w:rFonts w:ascii="Abadi" w:hAnsi="Abadi" w:cstheme="minorHAnsi"/>
          <w:sz w:val="28"/>
          <w:szCs w:val="28"/>
          <w:lang w:val="el-GR"/>
        </w:rPr>
        <w:t xml:space="preserve"> </w:t>
      </w:r>
      <w:r w:rsidRPr="004D217B">
        <w:rPr>
          <w:sz w:val="28"/>
          <w:szCs w:val="28"/>
          <w:lang w:val="el-GR"/>
        </w:rPr>
        <w:t>ελπίδα</w:t>
      </w:r>
      <w:r w:rsidRPr="004D217B">
        <w:rPr>
          <w:rFonts w:ascii="Abadi" w:hAnsi="Abadi" w:cstheme="minorHAnsi"/>
          <w:sz w:val="28"/>
          <w:szCs w:val="28"/>
          <w:lang w:val="el-GR"/>
        </w:rPr>
        <w:t xml:space="preserve"> </w:t>
      </w:r>
      <w:r w:rsidRPr="004D217B">
        <w:rPr>
          <w:sz w:val="28"/>
          <w:szCs w:val="28"/>
          <w:lang w:val="el-GR"/>
        </w:rPr>
        <w:t>ότι</w:t>
      </w:r>
      <w:r w:rsidRPr="004D217B">
        <w:rPr>
          <w:rFonts w:ascii="Abadi" w:hAnsi="Abadi" w:cstheme="minorHAnsi"/>
          <w:sz w:val="28"/>
          <w:szCs w:val="28"/>
          <w:lang w:val="el-GR"/>
        </w:rPr>
        <w:t xml:space="preserve"> </w:t>
      </w:r>
      <w:r w:rsidRPr="004D217B">
        <w:rPr>
          <w:sz w:val="28"/>
          <w:szCs w:val="28"/>
          <w:lang w:val="el-GR"/>
        </w:rPr>
        <w:t>σύντομα</w:t>
      </w:r>
      <w:r w:rsidRPr="004D217B">
        <w:rPr>
          <w:rFonts w:ascii="Abadi" w:hAnsi="Abadi" w:cstheme="minorHAnsi"/>
          <w:sz w:val="28"/>
          <w:szCs w:val="28"/>
          <w:lang w:val="el-GR"/>
        </w:rPr>
        <w:t xml:space="preserve"> </w:t>
      </w:r>
      <w:r w:rsidRPr="004D217B">
        <w:rPr>
          <w:sz w:val="28"/>
          <w:szCs w:val="28"/>
          <w:lang w:val="el-GR"/>
        </w:rPr>
        <w:t>θα</w:t>
      </w:r>
      <w:r w:rsidRPr="004D217B">
        <w:rPr>
          <w:rFonts w:ascii="Abadi" w:hAnsi="Abadi" w:cstheme="minorHAnsi"/>
          <w:sz w:val="28"/>
          <w:szCs w:val="28"/>
          <w:lang w:val="el-GR"/>
        </w:rPr>
        <w:t xml:space="preserve"> </w:t>
      </w:r>
      <w:r w:rsidRPr="004D217B">
        <w:rPr>
          <w:sz w:val="28"/>
          <w:szCs w:val="28"/>
          <w:lang w:val="el-GR"/>
        </w:rPr>
        <w:t>μπορώ</w:t>
      </w:r>
      <w:r w:rsidRPr="004D217B">
        <w:rPr>
          <w:rFonts w:ascii="Abadi" w:hAnsi="Abadi" w:cstheme="minorHAnsi"/>
          <w:sz w:val="28"/>
          <w:szCs w:val="28"/>
          <w:lang w:val="el-GR"/>
        </w:rPr>
        <w:t xml:space="preserve"> </w:t>
      </w:r>
      <w:r w:rsidRPr="004D217B">
        <w:rPr>
          <w:sz w:val="28"/>
          <w:szCs w:val="28"/>
          <w:lang w:val="el-GR"/>
        </w:rPr>
        <w:t>να</w:t>
      </w:r>
      <w:r w:rsidRPr="004D217B">
        <w:rPr>
          <w:rFonts w:ascii="Abadi" w:hAnsi="Abadi" w:cstheme="minorHAnsi"/>
          <w:sz w:val="28"/>
          <w:szCs w:val="28"/>
          <w:lang w:val="el-GR"/>
        </w:rPr>
        <w:t xml:space="preserve"> </w:t>
      </w:r>
      <w:r w:rsidRPr="004D217B">
        <w:rPr>
          <w:sz w:val="28"/>
          <w:szCs w:val="28"/>
          <w:lang w:val="el-GR"/>
        </w:rPr>
        <w:t>εκφράσω</w:t>
      </w:r>
      <w:r w:rsidRPr="004D217B">
        <w:rPr>
          <w:rFonts w:ascii="Abadi" w:hAnsi="Abadi" w:cstheme="minorHAnsi"/>
          <w:sz w:val="28"/>
          <w:szCs w:val="28"/>
          <w:lang w:val="el-GR"/>
        </w:rPr>
        <w:t xml:space="preserve"> </w:t>
      </w:r>
      <w:r w:rsidRPr="004D217B">
        <w:rPr>
          <w:sz w:val="28"/>
          <w:szCs w:val="28"/>
          <w:lang w:val="el-GR"/>
        </w:rPr>
        <w:t>όλες</w:t>
      </w:r>
      <w:r w:rsidRPr="004D217B">
        <w:rPr>
          <w:rFonts w:ascii="Abadi" w:hAnsi="Abadi" w:cstheme="minorHAnsi"/>
          <w:sz w:val="28"/>
          <w:szCs w:val="28"/>
          <w:lang w:val="el-GR"/>
        </w:rPr>
        <w:t xml:space="preserve"> </w:t>
      </w:r>
      <w:r w:rsidRPr="004D217B">
        <w:rPr>
          <w:sz w:val="28"/>
          <w:szCs w:val="28"/>
          <w:lang w:val="el-GR"/>
        </w:rPr>
        <w:t>τις</w:t>
      </w:r>
      <w:r w:rsidRPr="004D217B">
        <w:rPr>
          <w:rFonts w:ascii="Abadi" w:hAnsi="Abadi" w:cstheme="minorHAnsi"/>
          <w:sz w:val="28"/>
          <w:szCs w:val="28"/>
          <w:lang w:val="el-GR"/>
        </w:rPr>
        <w:t xml:space="preserve"> </w:t>
      </w:r>
      <w:r w:rsidRPr="004D217B">
        <w:rPr>
          <w:sz w:val="28"/>
          <w:szCs w:val="28"/>
          <w:lang w:val="el-GR"/>
        </w:rPr>
        <w:t>ιδέες</w:t>
      </w:r>
      <w:r w:rsidRPr="004D217B">
        <w:rPr>
          <w:rFonts w:ascii="Abadi" w:hAnsi="Abadi" w:cstheme="minorHAnsi"/>
          <w:sz w:val="28"/>
          <w:szCs w:val="28"/>
          <w:lang w:val="el-GR"/>
        </w:rPr>
        <w:t xml:space="preserve"> </w:t>
      </w:r>
      <w:r w:rsidRPr="004D217B">
        <w:rPr>
          <w:sz w:val="28"/>
          <w:szCs w:val="28"/>
          <w:lang w:val="el-GR"/>
        </w:rPr>
        <w:t>και</w:t>
      </w:r>
      <w:r w:rsidRPr="004D217B">
        <w:rPr>
          <w:rFonts w:ascii="Abadi" w:hAnsi="Abadi" w:cstheme="minorHAnsi"/>
          <w:sz w:val="28"/>
          <w:szCs w:val="28"/>
          <w:lang w:val="el-GR"/>
        </w:rPr>
        <w:t xml:space="preserve"> </w:t>
      </w:r>
      <w:r w:rsidRPr="004D217B">
        <w:rPr>
          <w:sz w:val="28"/>
          <w:szCs w:val="28"/>
          <w:lang w:val="el-GR"/>
        </w:rPr>
        <w:t>τα</w:t>
      </w:r>
      <w:r w:rsidRPr="004D217B">
        <w:rPr>
          <w:rFonts w:ascii="Abadi" w:hAnsi="Abadi" w:cstheme="minorHAnsi"/>
          <w:sz w:val="28"/>
          <w:szCs w:val="28"/>
          <w:lang w:val="el-GR"/>
        </w:rPr>
        <w:t xml:space="preserve"> </w:t>
      </w:r>
      <w:r w:rsidRPr="004D217B">
        <w:rPr>
          <w:sz w:val="28"/>
          <w:szCs w:val="28"/>
          <w:lang w:val="el-GR"/>
        </w:rPr>
        <w:t>αισθήματά</w:t>
      </w:r>
      <w:r w:rsidRPr="004D217B">
        <w:rPr>
          <w:rFonts w:ascii="Abadi" w:hAnsi="Abadi" w:cstheme="minorHAnsi"/>
          <w:sz w:val="28"/>
          <w:szCs w:val="28"/>
          <w:lang w:val="el-GR"/>
        </w:rPr>
        <w:t xml:space="preserve"> </w:t>
      </w:r>
      <w:r w:rsidRPr="004D217B">
        <w:rPr>
          <w:sz w:val="28"/>
          <w:szCs w:val="28"/>
          <w:lang w:val="el-GR"/>
        </w:rPr>
        <w:t>μου</w:t>
      </w:r>
      <w:r w:rsidRPr="004D217B">
        <w:rPr>
          <w:rFonts w:ascii="Abadi" w:hAnsi="Abadi" w:cs="Abadi"/>
          <w:sz w:val="28"/>
          <w:szCs w:val="28"/>
          <w:lang w:val="el-GR"/>
        </w:rPr>
        <w:t> </w:t>
      </w:r>
      <w:r w:rsidRPr="004D217B">
        <w:rPr>
          <w:sz w:val="28"/>
          <w:szCs w:val="28"/>
          <w:lang w:val="el-GR"/>
        </w:rPr>
        <w:t>σε</w:t>
      </w:r>
      <w:r w:rsidRPr="004D217B">
        <w:rPr>
          <w:rFonts w:ascii="Abadi" w:hAnsi="Abadi" w:cstheme="minorHAnsi"/>
          <w:sz w:val="28"/>
          <w:szCs w:val="28"/>
          <w:lang w:val="el-GR"/>
        </w:rPr>
        <w:t xml:space="preserve"> </w:t>
      </w:r>
      <w:r w:rsidRPr="004D217B">
        <w:rPr>
          <w:sz w:val="28"/>
          <w:szCs w:val="28"/>
          <w:lang w:val="el-GR"/>
        </w:rPr>
        <w:t>αυτή</w:t>
      </w:r>
      <w:r w:rsidRPr="004D217B">
        <w:rPr>
          <w:rFonts w:ascii="Abadi" w:hAnsi="Abadi" w:cstheme="minorHAnsi"/>
          <w:sz w:val="28"/>
          <w:szCs w:val="28"/>
          <w:lang w:val="el-GR"/>
        </w:rPr>
        <w:t xml:space="preserve"> </w:t>
      </w:r>
      <w:r w:rsidRPr="004D217B">
        <w:rPr>
          <w:sz w:val="28"/>
          <w:szCs w:val="28"/>
          <w:lang w:val="el-GR"/>
        </w:rPr>
        <w:t>την</w:t>
      </w:r>
      <w:r w:rsidRPr="004D217B">
        <w:rPr>
          <w:rFonts w:ascii="Abadi" w:hAnsi="Abadi" w:cstheme="minorHAnsi"/>
          <w:sz w:val="28"/>
          <w:szCs w:val="28"/>
          <w:lang w:val="el-GR"/>
        </w:rPr>
        <w:t xml:space="preserve"> </w:t>
      </w:r>
      <w:r w:rsidRPr="004D217B">
        <w:rPr>
          <w:sz w:val="28"/>
          <w:szCs w:val="28"/>
          <w:lang w:val="el-GR"/>
        </w:rPr>
        <w:t>όμορφη</w:t>
      </w:r>
      <w:r w:rsidRPr="004D217B">
        <w:rPr>
          <w:rFonts w:ascii="Abadi" w:hAnsi="Abadi" w:cstheme="minorHAnsi"/>
          <w:sz w:val="28"/>
          <w:szCs w:val="28"/>
          <w:lang w:val="el-GR"/>
        </w:rPr>
        <w:t xml:space="preserve"> </w:t>
      </w:r>
      <w:r w:rsidRPr="004D217B">
        <w:rPr>
          <w:sz w:val="28"/>
          <w:szCs w:val="28"/>
          <w:lang w:val="el-GR"/>
        </w:rPr>
        <w:t>γλώσσα</w:t>
      </w:r>
      <w:r w:rsidRPr="004D217B">
        <w:rPr>
          <w:rFonts w:ascii="Abadi" w:hAnsi="Abadi" w:cstheme="minorHAnsi"/>
          <w:sz w:val="28"/>
          <w:szCs w:val="28"/>
          <w:lang w:val="el-GR"/>
        </w:rPr>
        <w:t>.</w:t>
      </w:r>
    </w:p>
    <w:p w14:paraId="094432E8" w14:textId="77777777" w:rsidR="003F3225" w:rsidRPr="004D217B" w:rsidRDefault="003F3225" w:rsidP="005406CE">
      <w:pPr>
        <w:jc w:val="both"/>
        <w:rPr>
          <w:rFonts w:ascii="Abadi" w:hAnsi="Abadi" w:cstheme="minorHAnsi"/>
          <w:sz w:val="28"/>
          <w:szCs w:val="28"/>
          <w:lang w:val="el-GR"/>
        </w:rPr>
      </w:pPr>
    </w:p>
    <w:p w14:paraId="1861AE93" w14:textId="77777777" w:rsidR="003F3225" w:rsidRPr="004D217B" w:rsidRDefault="003F3225" w:rsidP="005406CE">
      <w:pPr>
        <w:jc w:val="both"/>
        <w:rPr>
          <w:rFonts w:ascii="Abadi" w:hAnsi="Abadi" w:cstheme="minorHAnsi"/>
          <w:sz w:val="28"/>
          <w:szCs w:val="28"/>
          <w:lang w:val="es-ES"/>
        </w:rPr>
      </w:pPr>
      <w:r w:rsidRPr="004D217B">
        <w:rPr>
          <w:sz w:val="28"/>
          <w:szCs w:val="28"/>
          <w:lang w:val="el-GR"/>
        </w:rPr>
        <w:t>Ευχαριστώ</w:t>
      </w:r>
      <w:r w:rsidRPr="004D217B">
        <w:rPr>
          <w:rFonts w:ascii="Abadi" w:hAnsi="Abadi" w:cstheme="minorHAnsi"/>
          <w:sz w:val="28"/>
          <w:szCs w:val="28"/>
          <w:lang w:val="el-GR"/>
        </w:rPr>
        <w:t xml:space="preserve"> </w:t>
      </w:r>
      <w:r w:rsidRPr="004D217B">
        <w:rPr>
          <w:sz w:val="28"/>
          <w:szCs w:val="28"/>
          <w:lang w:val="el-GR"/>
        </w:rPr>
        <w:t>πολύ</w:t>
      </w:r>
    </w:p>
    <w:p w14:paraId="2A5FFFF1" w14:textId="77777777" w:rsidR="005D6CBC" w:rsidRPr="005406CE" w:rsidRDefault="005D6CBC" w:rsidP="005406CE">
      <w:pPr>
        <w:jc w:val="both"/>
        <w:rPr>
          <w:rFonts w:ascii="Montserrat" w:hAnsi="Montserrat"/>
          <w:sz w:val="24"/>
          <w:szCs w:val="24"/>
          <w:lang w:val="es-MX"/>
        </w:rPr>
      </w:pPr>
    </w:p>
    <w:sectPr w:rsidR="005D6CBC" w:rsidRPr="005406CE" w:rsidSect="00D000CA">
      <w:headerReference w:type="default" r:id="rId7"/>
      <w:pgSz w:w="12240" w:h="15840"/>
      <w:pgMar w:top="3402" w:right="1440" w:bottom="42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FC0688" w14:textId="77777777" w:rsidR="00FD742B" w:rsidRDefault="00FD742B" w:rsidP="005406CE">
      <w:r>
        <w:separator/>
      </w:r>
    </w:p>
  </w:endnote>
  <w:endnote w:type="continuationSeparator" w:id="0">
    <w:p w14:paraId="27307114" w14:textId="77777777" w:rsidR="00FD742B" w:rsidRDefault="00FD742B" w:rsidP="00540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altName w:val="﷽﷽﷽﷽﷽﷽﷽﷽at"/>
    <w:panose1 w:val="00000500000000000000"/>
    <w:charset w:val="00"/>
    <w:family w:val="auto"/>
    <w:pitch w:val="variable"/>
    <w:sig w:usb0="2000020F" w:usb1="00000003" w:usb2="00000000" w:usb3="00000000" w:csb0="00000197" w:csb1="00000000"/>
  </w:font>
  <w:font w:name="Abadi">
    <w:altName w:val="Abadi"/>
    <w:charset w:val="00"/>
    <w:family w:val="swiss"/>
    <w:pitch w:val="variable"/>
    <w:sig w:usb0="8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4FF8EC" w14:textId="77777777" w:rsidR="00FD742B" w:rsidRDefault="00FD742B" w:rsidP="005406CE">
      <w:r>
        <w:separator/>
      </w:r>
    </w:p>
  </w:footnote>
  <w:footnote w:type="continuationSeparator" w:id="0">
    <w:p w14:paraId="1D33BAD2" w14:textId="77777777" w:rsidR="00FD742B" w:rsidRDefault="00FD742B" w:rsidP="005406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76DAF" w14:textId="1C0ED01C" w:rsidR="005406CE" w:rsidRDefault="005406CE" w:rsidP="005406CE">
    <w:pPr>
      <w:pStyle w:val="Header"/>
      <w:jc w:val="center"/>
    </w:pPr>
    <w:r w:rsidRPr="005406CE">
      <w:rPr>
        <w:noProof/>
      </w:rPr>
      <w:drawing>
        <wp:inline distT="0" distB="0" distL="0" distR="0" wp14:anchorId="03EE34D9" wp14:editId="67B5D18C">
          <wp:extent cx="1517650" cy="1352550"/>
          <wp:effectExtent l="0" t="0" r="635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7650" cy="13525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F6345"/>
    <w:multiLevelType w:val="hybridMultilevel"/>
    <w:tmpl w:val="1BF046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CBC"/>
    <w:rsid w:val="000003E7"/>
    <w:rsid w:val="00367C1E"/>
    <w:rsid w:val="003C7837"/>
    <w:rsid w:val="003F3225"/>
    <w:rsid w:val="004B56C4"/>
    <w:rsid w:val="004D217B"/>
    <w:rsid w:val="005406CE"/>
    <w:rsid w:val="005D6CBC"/>
    <w:rsid w:val="00983849"/>
    <w:rsid w:val="00C017C9"/>
    <w:rsid w:val="00C0522D"/>
    <w:rsid w:val="00C7782F"/>
    <w:rsid w:val="00D000CA"/>
    <w:rsid w:val="00E454A7"/>
    <w:rsid w:val="00E571FF"/>
    <w:rsid w:val="00FD74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4A12B"/>
  <w15:chartTrackingRefBased/>
  <w15:docId w15:val="{F3032AC7-D64D-4359-84CD-0310904C6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6CBC"/>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6CBC"/>
    <w:pPr>
      <w:ind w:left="720"/>
      <w:contextualSpacing/>
    </w:pPr>
    <w:rPr>
      <w:rFonts w:asciiTheme="minorHAnsi" w:hAnsiTheme="minorHAnsi" w:cstheme="minorBidi"/>
      <w:sz w:val="24"/>
      <w:szCs w:val="24"/>
    </w:rPr>
  </w:style>
  <w:style w:type="paragraph" w:styleId="Header">
    <w:name w:val="header"/>
    <w:basedOn w:val="Normal"/>
    <w:link w:val="HeaderChar"/>
    <w:uiPriority w:val="99"/>
    <w:unhideWhenUsed/>
    <w:rsid w:val="005406CE"/>
    <w:pPr>
      <w:tabs>
        <w:tab w:val="center" w:pos="4680"/>
        <w:tab w:val="right" w:pos="9360"/>
      </w:tabs>
    </w:pPr>
  </w:style>
  <w:style w:type="character" w:customStyle="1" w:styleId="HeaderChar">
    <w:name w:val="Header Char"/>
    <w:basedOn w:val="DefaultParagraphFont"/>
    <w:link w:val="Header"/>
    <w:uiPriority w:val="99"/>
    <w:rsid w:val="005406CE"/>
    <w:rPr>
      <w:rFonts w:ascii="Calibri" w:hAnsi="Calibri" w:cs="Calibri"/>
    </w:rPr>
  </w:style>
  <w:style w:type="paragraph" w:styleId="Footer">
    <w:name w:val="footer"/>
    <w:basedOn w:val="Normal"/>
    <w:link w:val="FooterChar"/>
    <w:uiPriority w:val="99"/>
    <w:unhideWhenUsed/>
    <w:rsid w:val="005406CE"/>
    <w:pPr>
      <w:tabs>
        <w:tab w:val="center" w:pos="4680"/>
        <w:tab w:val="right" w:pos="9360"/>
      </w:tabs>
    </w:pPr>
  </w:style>
  <w:style w:type="character" w:customStyle="1" w:styleId="FooterChar">
    <w:name w:val="Footer Char"/>
    <w:basedOn w:val="DefaultParagraphFont"/>
    <w:link w:val="Footer"/>
    <w:uiPriority w:val="99"/>
    <w:rsid w:val="005406CE"/>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4452164">
      <w:bodyDiv w:val="1"/>
      <w:marLeft w:val="0"/>
      <w:marRight w:val="0"/>
      <w:marTop w:val="0"/>
      <w:marBottom w:val="0"/>
      <w:divBdr>
        <w:top w:val="none" w:sz="0" w:space="0" w:color="auto"/>
        <w:left w:val="none" w:sz="0" w:space="0" w:color="auto"/>
        <w:bottom w:val="none" w:sz="0" w:space="0" w:color="auto"/>
        <w:right w:val="none" w:sz="0" w:space="0" w:color="auto"/>
      </w:divBdr>
    </w:div>
    <w:div w:id="843592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1169</Words>
  <Characters>6667</Characters>
  <Application>Microsoft Office Word</Application>
  <DocSecurity>0</DocSecurity>
  <Lines>55</Lines>
  <Paragraphs>15</Paragraphs>
  <ScaleCrop>false</ScaleCrop>
  <Company/>
  <LinksUpToDate>false</LinksUpToDate>
  <CharactersWithSpaces>7821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Leiva Díez, Berta</dc:creator>
  <cp:keywords/>
  <dc:description/>
  <cp:lastModifiedBy>Leiva Díez, Berta</cp:lastModifiedBy>
  <cp:revision>11</cp:revision>
  <cp:lastPrinted>2021-07-06T06:26:00Z</cp:lastPrinted>
  <dcterms:created xsi:type="dcterms:W3CDTF">2021-07-06T03:42:00Z</dcterms:created>
  <dcterms:modified xsi:type="dcterms:W3CDTF">2021-07-06T06:29:00Z</dcterms:modified>
</cp:coreProperties>
</file>