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B518D72" w14:textId="77777777" w:rsidR="00EF1EA1" w:rsidRPr="00EF1EA1" w:rsidRDefault="00EF1EA1" w:rsidP="00EF1EA1">
      <w:pPr>
        <w:autoSpaceDE w:val="0"/>
        <w:autoSpaceDN w:val="0"/>
        <w:adjustRightInd w:val="0"/>
        <w:ind w:right="1135"/>
        <w:jc w:val="center"/>
        <w:rPr>
          <w:rFonts w:cs="Arial"/>
          <w:b/>
          <w:noProof/>
          <w:sz w:val="24"/>
          <w:szCs w:val="24"/>
        </w:rPr>
      </w:pPr>
      <w:r w:rsidRPr="00EF1EA1">
        <w:rPr>
          <w:rFonts w:cs="Arial"/>
          <w:b/>
          <w:noProof/>
          <w:sz w:val="24"/>
          <w:szCs w:val="24"/>
        </w:rPr>
        <w:t>CONSULADO GENERAL DE CUBA EN COLOMBIA</w:t>
      </w:r>
    </w:p>
    <w:p w14:paraId="72AC26D4" w14:textId="77777777" w:rsidR="00EF1EA1" w:rsidRPr="00EF1EA1" w:rsidRDefault="00EF1EA1" w:rsidP="00EF1EA1">
      <w:pPr>
        <w:autoSpaceDE w:val="0"/>
        <w:autoSpaceDN w:val="0"/>
        <w:adjustRightInd w:val="0"/>
        <w:ind w:right="1135"/>
        <w:jc w:val="center"/>
        <w:rPr>
          <w:rFonts w:cs="Arial"/>
          <w:b/>
          <w:noProof/>
          <w:sz w:val="24"/>
          <w:szCs w:val="24"/>
        </w:rPr>
      </w:pPr>
      <w:r w:rsidRPr="00EF1EA1">
        <w:rPr>
          <w:rFonts w:cs="Arial"/>
          <w:b/>
          <w:noProof/>
          <w:sz w:val="24"/>
          <w:szCs w:val="24"/>
        </w:rPr>
        <w:t>Carrera 9, No. 92 – 54, Chico, Bogotá.</w:t>
      </w:r>
    </w:p>
    <w:p w14:paraId="515A79BE" w14:textId="77777777" w:rsidR="00EF1EA1" w:rsidRPr="00EF1EA1" w:rsidRDefault="00EF1EA1" w:rsidP="00EF1EA1">
      <w:pPr>
        <w:autoSpaceDE w:val="0"/>
        <w:autoSpaceDN w:val="0"/>
        <w:adjustRightInd w:val="0"/>
        <w:ind w:right="1135"/>
        <w:jc w:val="center"/>
        <w:rPr>
          <w:rFonts w:cs="Arial"/>
          <w:b/>
          <w:noProof/>
          <w:sz w:val="24"/>
          <w:szCs w:val="24"/>
        </w:rPr>
      </w:pPr>
      <w:r w:rsidRPr="00EF1EA1">
        <w:rPr>
          <w:rFonts w:cs="Arial"/>
          <w:b/>
          <w:noProof/>
          <w:sz w:val="24"/>
          <w:szCs w:val="24"/>
        </w:rPr>
        <w:t>Tel.: +57 315 2488621</w:t>
      </w:r>
    </w:p>
    <w:p w14:paraId="16FD4910" w14:textId="77777777" w:rsidR="00EF1EA1" w:rsidRPr="00EF1EA1" w:rsidRDefault="00EF1EA1" w:rsidP="00EF1EA1">
      <w:pPr>
        <w:autoSpaceDE w:val="0"/>
        <w:autoSpaceDN w:val="0"/>
        <w:adjustRightInd w:val="0"/>
        <w:ind w:right="1135"/>
        <w:jc w:val="center"/>
        <w:rPr>
          <w:rFonts w:cs="Arial"/>
          <w:b/>
          <w:noProof/>
          <w:sz w:val="24"/>
          <w:szCs w:val="24"/>
        </w:rPr>
      </w:pPr>
      <w:r w:rsidRPr="00EF1EA1">
        <w:rPr>
          <w:rFonts w:cs="Arial"/>
          <w:b/>
          <w:noProof/>
          <w:sz w:val="24"/>
          <w:szCs w:val="24"/>
        </w:rPr>
        <w:t xml:space="preserve">e-mail: recepciónconsulado@co.embacuba.cu   </w:t>
      </w:r>
    </w:p>
    <w:p w14:paraId="0DE8B8E4" w14:textId="77777777" w:rsidR="00EF1EA1" w:rsidRPr="00EF1EA1" w:rsidRDefault="00EF1EA1" w:rsidP="00EF1EA1">
      <w:pPr>
        <w:autoSpaceDE w:val="0"/>
        <w:autoSpaceDN w:val="0"/>
        <w:adjustRightInd w:val="0"/>
        <w:ind w:right="1135"/>
        <w:jc w:val="center"/>
        <w:rPr>
          <w:rFonts w:cs="Arial"/>
          <w:b/>
          <w:noProof/>
          <w:sz w:val="24"/>
          <w:szCs w:val="24"/>
        </w:rPr>
      </w:pPr>
      <w:r w:rsidRPr="00EF1EA1">
        <w:rPr>
          <w:rFonts w:cs="Arial"/>
          <w:b/>
          <w:noProof/>
          <w:sz w:val="24"/>
          <w:szCs w:val="24"/>
        </w:rPr>
        <w:t xml:space="preserve">                 Abierto al público de 8:30am a 12:30m, de lunes a viernes.</w:t>
      </w:r>
    </w:p>
    <w:p w14:paraId="2936958C" w14:textId="3409C0A5" w:rsidR="00C50AF0" w:rsidRPr="00C50AF0" w:rsidRDefault="00EF1EA1" w:rsidP="00EF1EA1">
      <w:pPr>
        <w:autoSpaceDE w:val="0"/>
        <w:autoSpaceDN w:val="0"/>
        <w:adjustRightInd w:val="0"/>
        <w:ind w:right="1135"/>
        <w:jc w:val="center"/>
        <w:rPr>
          <w:rFonts w:cs="Arial"/>
          <w:b/>
          <w:bCs/>
          <w:color w:val="000000"/>
          <w:sz w:val="24"/>
          <w:szCs w:val="24"/>
        </w:rPr>
      </w:pPr>
      <w:r w:rsidRPr="00EF1EA1">
        <w:rPr>
          <w:rFonts w:cs="Arial"/>
          <w:b/>
          <w:noProof/>
          <w:sz w:val="24"/>
          <w:szCs w:val="24"/>
        </w:rPr>
        <w:t xml:space="preserve">          (No se trabajan los días festivos de Cuba)</w:t>
      </w:r>
      <w:r w:rsidR="00C50AF0" w:rsidRPr="00C50AF0">
        <w:rPr>
          <w:rFonts w:cs="Arial"/>
          <w:b/>
          <w:bCs/>
          <w:color w:val="000000"/>
          <w:sz w:val="24"/>
          <w:szCs w:val="24"/>
        </w:rPr>
        <w:t xml:space="preserve">          </w:t>
      </w:r>
    </w:p>
    <w:p w14:paraId="2E13F600" w14:textId="77777777" w:rsidR="00C50AF0" w:rsidRDefault="00C50AF0" w:rsidP="00C50AF0">
      <w:pPr>
        <w:jc w:val="center"/>
        <w:rPr>
          <w:rFonts w:cs="Arial"/>
          <w:b/>
          <w:sz w:val="24"/>
          <w:szCs w:val="24"/>
        </w:rPr>
      </w:pPr>
    </w:p>
    <w:p w14:paraId="4ED1252E" w14:textId="77777777" w:rsidR="00C50AF0" w:rsidRDefault="00C50AF0" w:rsidP="00C50AF0">
      <w:pPr>
        <w:rPr>
          <w:rFonts w:cs="Arial"/>
          <w:b/>
          <w:sz w:val="24"/>
          <w:szCs w:val="24"/>
        </w:rPr>
      </w:pPr>
    </w:p>
    <w:p w14:paraId="488C44FB" w14:textId="77777777" w:rsidR="00C50AF0" w:rsidRPr="00C50AF0" w:rsidRDefault="00C50AF0" w:rsidP="00C50AF0">
      <w:pPr>
        <w:jc w:val="both"/>
        <w:rPr>
          <w:rFonts w:cs="Arial"/>
          <w:b/>
          <w:sz w:val="24"/>
          <w:szCs w:val="24"/>
        </w:rPr>
      </w:pPr>
      <w:r w:rsidRPr="00C50AF0">
        <w:rPr>
          <w:rFonts w:cs="Arial"/>
          <w:b/>
          <w:sz w:val="24"/>
          <w:szCs w:val="24"/>
        </w:rPr>
        <w:t>Solicitud de Residencia en el Territorio Nacional a lo</w:t>
      </w:r>
      <w:r>
        <w:rPr>
          <w:rFonts w:cs="Arial"/>
          <w:b/>
          <w:sz w:val="24"/>
          <w:szCs w:val="24"/>
        </w:rPr>
        <w:t>s ciudadanos cubanos emigrados (HE-4)</w:t>
      </w:r>
      <w:r w:rsidRPr="00C50AF0">
        <w:rPr>
          <w:rFonts w:cs="Arial"/>
          <w:b/>
          <w:sz w:val="24"/>
          <w:szCs w:val="24"/>
        </w:rPr>
        <w:t>.</w:t>
      </w:r>
    </w:p>
    <w:p w14:paraId="483F20E8" w14:textId="77777777" w:rsidR="00C50AF0" w:rsidRDefault="00C50AF0" w:rsidP="00C50AF0">
      <w:pPr>
        <w:jc w:val="both"/>
        <w:rPr>
          <w:rFonts w:cs="Arial"/>
          <w:sz w:val="24"/>
          <w:szCs w:val="24"/>
        </w:rPr>
      </w:pPr>
    </w:p>
    <w:p w14:paraId="38DE4850" w14:textId="77777777" w:rsidR="00C50AF0" w:rsidRPr="00C50AF0" w:rsidRDefault="00C50AF0" w:rsidP="00C50AF0">
      <w:pPr>
        <w:jc w:val="both"/>
        <w:rPr>
          <w:rFonts w:cs="Arial"/>
          <w:snapToGrid w:val="0"/>
          <w:sz w:val="24"/>
          <w:szCs w:val="24"/>
        </w:rPr>
      </w:pPr>
      <w:r w:rsidRPr="00C50AF0">
        <w:rPr>
          <w:rFonts w:cs="Arial"/>
          <w:snapToGrid w:val="0"/>
          <w:sz w:val="24"/>
          <w:szCs w:val="24"/>
        </w:rPr>
        <w:t xml:space="preserve">Se otorga para entrar al territorio nacional a </w:t>
      </w:r>
      <w:r w:rsidRPr="00C50AF0">
        <w:rPr>
          <w:rFonts w:cs="Arial"/>
          <w:b/>
          <w:snapToGrid w:val="0"/>
          <w:sz w:val="24"/>
          <w:szCs w:val="24"/>
        </w:rPr>
        <w:t>ciudadanos cubanos</w:t>
      </w:r>
      <w:r w:rsidRPr="00C50AF0">
        <w:rPr>
          <w:rFonts w:cs="Arial"/>
          <w:snapToGrid w:val="0"/>
          <w:sz w:val="24"/>
          <w:szCs w:val="24"/>
        </w:rPr>
        <w:t xml:space="preserve"> </w:t>
      </w:r>
      <w:r w:rsidRPr="00C50AF0">
        <w:rPr>
          <w:rFonts w:cs="Arial"/>
          <w:b/>
          <w:snapToGrid w:val="0"/>
          <w:sz w:val="24"/>
          <w:szCs w:val="24"/>
        </w:rPr>
        <w:t>emigrados</w:t>
      </w:r>
      <w:r w:rsidRPr="00C50AF0">
        <w:rPr>
          <w:rFonts w:cs="Arial"/>
          <w:snapToGrid w:val="0"/>
          <w:sz w:val="24"/>
          <w:szCs w:val="24"/>
        </w:rPr>
        <w:t xml:space="preserve"> para reasentarse nuevamente en el país con carácter permanente. </w:t>
      </w:r>
    </w:p>
    <w:p w14:paraId="4288EB58" w14:textId="77777777" w:rsidR="00C50AF0" w:rsidRPr="00C50AF0" w:rsidRDefault="00C50AF0" w:rsidP="00C50AF0">
      <w:pPr>
        <w:jc w:val="both"/>
        <w:rPr>
          <w:rFonts w:cs="Arial"/>
          <w:snapToGrid w:val="0"/>
          <w:sz w:val="24"/>
          <w:szCs w:val="24"/>
        </w:rPr>
      </w:pPr>
    </w:p>
    <w:p w14:paraId="19B97759" w14:textId="77777777" w:rsidR="00C50AF0" w:rsidRPr="00C50AF0" w:rsidRDefault="00C50AF0" w:rsidP="00C50AF0">
      <w:pPr>
        <w:jc w:val="both"/>
        <w:rPr>
          <w:rFonts w:cs="Arial"/>
          <w:snapToGrid w:val="0"/>
          <w:sz w:val="24"/>
          <w:szCs w:val="24"/>
        </w:rPr>
      </w:pPr>
      <w:r w:rsidRPr="00C50AF0">
        <w:rPr>
          <w:rFonts w:cs="Arial"/>
          <w:b/>
          <w:sz w:val="24"/>
          <w:szCs w:val="24"/>
        </w:rPr>
        <w:t>Trámites para la autorización de Residencia en el Territorio Nacional</w:t>
      </w:r>
    </w:p>
    <w:p w14:paraId="7B2445C7" w14:textId="77777777" w:rsidR="00C50AF0" w:rsidRPr="00C50AF0" w:rsidRDefault="00C50AF0" w:rsidP="00C50AF0">
      <w:pPr>
        <w:jc w:val="both"/>
        <w:rPr>
          <w:rFonts w:cs="Arial"/>
          <w:bCs/>
          <w:sz w:val="24"/>
          <w:szCs w:val="24"/>
          <w:u w:val="single"/>
        </w:rPr>
      </w:pPr>
    </w:p>
    <w:p w14:paraId="3995E931" w14:textId="77777777" w:rsidR="00C50AF0" w:rsidRPr="00C50AF0" w:rsidRDefault="00C50AF0" w:rsidP="00C50AF0">
      <w:pPr>
        <w:jc w:val="both"/>
        <w:rPr>
          <w:rFonts w:cs="Arial"/>
          <w:bCs/>
          <w:sz w:val="24"/>
          <w:szCs w:val="24"/>
        </w:rPr>
      </w:pPr>
      <w:r w:rsidRPr="00C50AF0">
        <w:rPr>
          <w:rFonts w:cs="Arial"/>
          <w:bCs/>
          <w:sz w:val="24"/>
          <w:szCs w:val="24"/>
        </w:rPr>
        <w:t>Las solicitudes de autorización de Residencia en el territorio nacional (HE-</w:t>
      </w:r>
      <w:r w:rsidRPr="00C50AF0">
        <w:rPr>
          <w:rFonts w:cs="Arial"/>
          <w:sz w:val="24"/>
          <w:szCs w:val="24"/>
        </w:rPr>
        <w:t>4)</w:t>
      </w:r>
      <w:r w:rsidRPr="00C50AF0">
        <w:rPr>
          <w:rFonts w:cs="Arial"/>
          <w:b/>
          <w:sz w:val="24"/>
          <w:szCs w:val="24"/>
        </w:rPr>
        <w:t xml:space="preserve"> </w:t>
      </w:r>
      <w:r w:rsidRPr="00C50AF0">
        <w:rPr>
          <w:rFonts w:cs="Arial"/>
          <w:bCs/>
          <w:sz w:val="24"/>
          <w:szCs w:val="24"/>
        </w:rPr>
        <w:t>serán formuladas en las oficinas consulares por los solicitantes.</w:t>
      </w:r>
    </w:p>
    <w:p w14:paraId="471FC70E" w14:textId="77777777" w:rsidR="00C50AF0" w:rsidRPr="00C50AF0" w:rsidRDefault="00C50AF0" w:rsidP="00C50AF0">
      <w:pPr>
        <w:jc w:val="both"/>
        <w:rPr>
          <w:rFonts w:cs="Arial"/>
          <w:bCs/>
          <w:sz w:val="24"/>
          <w:szCs w:val="24"/>
        </w:rPr>
      </w:pPr>
    </w:p>
    <w:p w14:paraId="29243E27" w14:textId="53560613" w:rsidR="00C50AF0" w:rsidRPr="00C50AF0" w:rsidRDefault="00C50AF0" w:rsidP="00C50AF0">
      <w:pPr>
        <w:jc w:val="both"/>
        <w:rPr>
          <w:rFonts w:cs="Arial"/>
          <w:snapToGrid w:val="0"/>
          <w:sz w:val="24"/>
          <w:szCs w:val="24"/>
        </w:rPr>
      </w:pPr>
      <w:r w:rsidRPr="00C50AF0">
        <w:rPr>
          <w:rFonts w:cs="Arial"/>
          <w:snapToGrid w:val="0"/>
          <w:sz w:val="24"/>
          <w:szCs w:val="24"/>
        </w:rPr>
        <w:t>Los familiares en Cuba de los interesados en la autorización de la residencia en el Territorio Nacional (HE-4</w:t>
      </w:r>
      <w:r w:rsidR="00EF0E2F" w:rsidRPr="00C50AF0">
        <w:rPr>
          <w:rFonts w:cs="Arial"/>
          <w:snapToGrid w:val="0"/>
          <w:sz w:val="24"/>
          <w:szCs w:val="24"/>
        </w:rPr>
        <w:t>) podrán</w:t>
      </w:r>
      <w:r w:rsidRPr="00C50AF0">
        <w:rPr>
          <w:rFonts w:cs="Arial"/>
          <w:snapToGrid w:val="0"/>
          <w:sz w:val="24"/>
          <w:szCs w:val="24"/>
        </w:rPr>
        <w:t xml:space="preserve"> presentar las solicitudes ante el órgano de trámites migratorio correspondiente a su domicilio aun cuando no se haya formulado ante las oficinas consulares cubanas.</w:t>
      </w:r>
    </w:p>
    <w:p w14:paraId="6E711E61" w14:textId="77777777" w:rsidR="00C50AF0" w:rsidRPr="001535D6" w:rsidRDefault="00C50AF0" w:rsidP="00C50AF0">
      <w:pPr>
        <w:jc w:val="both"/>
        <w:rPr>
          <w:rFonts w:cs="Arial"/>
          <w:sz w:val="24"/>
          <w:szCs w:val="24"/>
        </w:rPr>
      </w:pPr>
    </w:p>
    <w:p w14:paraId="04A762A2" w14:textId="77777777" w:rsidR="00C50AF0" w:rsidRPr="002D4FC4" w:rsidRDefault="00C50AF0" w:rsidP="00C50AF0">
      <w:pPr>
        <w:jc w:val="both"/>
        <w:rPr>
          <w:rFonts w:cs="Arial"/>
          <w:b/>
          <w:sz w:val="24"/>
          <w:szCs w:val="24"/>
        </w:rPr>
      </w:pPr>
      <w:r w:rsidRPr="002D4FC4">
        <w:rPr>
          <w:rFonts w:cs="Arial"/>
          <w:b/>
          <w:sz w:val="24"/>
          <w:szCs w:val="24"/>
          <w:u w:val="single"/>
        </w:rPr>
        <w:t>Se conforma el expediente de solicitud con los documentos siguientes</w:t>
      </w:r>
      <w:r w:rsidRPr="002D4FC4">
        <w:rPr>
          <w:rFonts w:cs="Arial"/>
          <w:b/>
          <w:sz w:val="24"/>
          <w:szCs w:val="24"/>
        </w:rPr>
        <w:t>:</w:t>
      </w:r>
    </w:p>
    <w:p w14:paraId="247F89D7" w14:textId="77777777" w:rsidR="00C50AF0" w:rsidRPr="001535D6" w:rsidRDefault="00C50AF0" w:rsidP="00C50AF0">
      <w:pPr>
        <w:jc w:val="both"/>
        <w:rPr>
          <w:rFonts w:cs="Arial"/>
          <w:sz w:val="24"/>
          <w:szCs w:val="24"/>
        </w:rPr>
      </w:pPr>
    </w:p>
    <w:p w14:paraId="552765B2" w14:textId="77777777" w:rsidR="00CB750D" w:rsidRPr="00EF1EA1" w:rsidRDefault="00CB750D" w:rsidP="00CB750D">
      <w:pPr>
        <w:jc w:val="both"/>
        <w:rPr>
          <w:rFonts w:eastAsia="Calibri" w:cs="Arial"/>
          <w:sz w:val="24"/>
          <w:szCs w:val="24"/>
        </w:rPr>
      </w:pPr>
      <w:r w:rsidRPr="00EF1EA1">
        <w:rPr>
          <w:rFonts w:eastAsia="Calibri" w:cs="Arial"/>
          <w:sz w:val="24"/>
          <w:szCs w:val="24"/>
        </w:rPr>
        <w:t>El expediente debe contar con los siguientes documentos:</w:t>
      </w:r>
    </w:p>
    <w:p w14:paraId="637548E2" w14:textId="77777777" w:rsidR="00CB750D" w:rsidRPr="00EF1EA1" w:rsidRDefault="00CB750D" w:rsidP="00CB750D">
      <w:pPr>
        <w:jc w:val="both"/>
        <w:rPr>
          <w:rFonts w:eastAsia="Calibri" w:cs="Arial"/>
          <w:sz w:val="24"/>
          <w:szCs w:val="24"/>
          <w:lang w:eastAsia="en-US"/>
        </w:rPr>
      </w:pPr>
    </w:p>
    <w:p w14:paraId="05F43259" w14:textId="77777777" w:rsidR="00CB750D" w:rsidRPr="00EF1EA1" w:rsidRDefault="00CB750D" w:rsidP="00CB750D">
      <w:pPr>
        <w:pStyle w:val="Prrafodelista"/>
        <w:numPr>
          <w:ilvl w:val="0"/>
          <w:numId w:val="4"/>
        </w:numPr>
        <w:jc w:val="both"/>
        <w:rPr>
          <w:rFonts w:cs="Arial"/>
          <w:bCs/>
          <w:sz w:val="24"/>
          <w:szCs w:val="24"/>
          <w:lang w:eastAsia="en-US"/>
        </w:rPr>
      </w:pPr>
      <w:r w:rsidRPr="00EF1EA1">
        <w:rPr>
          <w:rFonts w:cs="Arial"/>
          <w:bCs/>
          <w:sz w:val="24"/>
          <w:szCs w:val="24"/>
          <w:lang w:eastAsia="en-US"/>
        </w:rPr>
        <w:t xml:space="preserve">Modelo de solicitud que se anexa </w:t>
      </w:r>
      <w:r w:rsidRPr="00EF1EA1">
        <w:rPr>
          <w:rFonts w:cs="Arial"/>
          <w:bCs/>
          <w:sz w:val="24"/>
          <w:szCs w:val="24"/>
          <w:u w:val="single"/>
          <w:lang w:eastAsia="en-US"/>
        </w:rPr>
        <w:t xml:space="preserve">(MODELO ÚNICO DE </w:t>
      </w:r>
      <w:proofErr w:type="gramStart"/>
      <w:r w:rsidRPr="00EF1EA1">
        <w:rPr>
          <w:rFonts w:cs="Arial"/>
          <w:bCs/>
          <w:sz w:val="24"/>
          <w:szCs w:val="24"/>
          <w:u w:val="single"/>
          <w:lang w:eastAsia="en-US"/>
        </w:rPr>
        <w:t>TRÁMITES)</w:t>
      </w:r>
      <w:r w:rsidRPr="00EF1EA1">
        <w:rPr>
          <w:rFonts w:cs="Arial"/>
          <w:sz w:val="24"/>
          <w:szCs w:val="24"/>
        </w:rPr>
        <w:t xml:space="preserve"> </w:t>
      </w:r>
      <w:r w:rsidRPr="00EF1EA1">
        <w:rPr>
          <w:rFonts w:cs="Arial"/>
          <w:bCs/>
          <w:sz w:val="24"/>
          <w:szCs w:val="24"/>
          <w:lang w:eastAsia="en-US"/>
        </w:rPr>
        <w:t xml:space="preserve"> </w:t>
      </w:r>
      <w:r w:rsidRPr="00EF1EA1">
        <w:rPr>
          <w:rFonts w:cs="Arial"/>
          <w:bCs/>
          <w:sz w:val="24"/>
          <w:szCs w:val="24"/>
          <w:u w:val="single"/>
          <w:lang w:eastAsia="en-US"/>
        </w:rPr>
        <w:t>con</w:t>
      </w:r>
      <w:proofErr w:type="gramEnd"/>
      <w:r w:rsidRPr="00EF1EA1">
        <w:rPr>
          <w:rFonts w:cs="Arial"/>
          <w:bCs/>
          <w:sz w:val="24"/>
          <w:szCs w:val="24"/>
          <w:u w:val="single"/>
          <w:lang w:eastAsia="en-US"/>
        </w:rPr>
        <w:t xml:space="preserve"> foto reciente a color y de buena calidad</w:t>
      </w:r>
      <w:r w:rsidRPr="00EF1EA1">
        <w:rPr>
          <w:rFonts w:cs="Arial"/>
          <w:bCs/>
          <w:sz w:val="24"/>
          <w:szCs w:val="24"/>
          <w:lang w:eastAsia="en-US"/>
        </w:rPr>
        <w:t>. La planilla debe tener todos los campos llenos, debe estar firmada por el interesado o representante legal de los menores o incapacitados.</w:t>
      </w:r>
    </w:p>
    <w:p w14:paraId="234FC82A" w14:textId="35FC7B77" w:rsidR="00CB750D" w:rsidRPr="00EF1EA1" w:rsidRDefault="00CB750D" w:rsidP="00CB750D">
      <w:pPr>
        <w:pStyle w:val="Prrafodelista"/>
        <w:numPr>
          <w:ilvl w:val="0"/>
          <w:numId w:val="4"/>
        </w:numPr>
        <w:jc w:val="both"/>
        <w:rPr>
          <w:rFonts w:cs="Arial"/>
          <w:bCs/>
          <w:sz w:val="24"/>
          <w:szCs w:val="24"/>
          <w:lang w:eastAsia="en-US"/>
        </w:rPr>
      </w:pPr>
      <w:r w:rsidRPr="00EF1EA1">
        <w:rPr>
          <w:rFonts w:cs="Arial"/>
          <w:bCs/>
          <w:sz w:val="24"/>
          <w:szCs w:val="24"/>
          <w:lang w:eastAsia="en-US"/>
        </w:rPr>
        <w:t xml:space="preserve"> Escrito de solicitud del interesado o representante legal de los menores o incapacitados en el que incluya motivos por los que hace la solicitud y su referencia en Cuba, con todos los datos de localización (</w:t>
      </w:r>
      <w:r w:rsidRPr="00EF1EA1">
        <w:rPr>
          <w:rFonts w:ascii="Times New Roman" w:hAnsi="Times New Roman"/>
          <w:sz w:val="24"/>
          <w:szCs w:val="24"/>
          <w:lang w:eastAsia="es-ES_tradnl"/>
        </w:rPr>
        <w:t>dirección exacta, pueblo, municipio, provincia, teléfonos)</w:t>
      </w:r>
      <w:r w:rsidRPr="00EF1EA1">
        <w:rPr>
          <w:sz w:val="24"/>
          <w:szCs w:val="24"/>
          <w:vertAlign w:val="superscript"/>
          <w:lang w:eastAsia="en-US"/>
        </w:rPr>
        <w:footnoteReference w:id="1"/>
      </w:r>
      <w:r w:rsidRPr="00EF1EA1">
        <w:rPr>
          <w:rFonts w:cs="Arial"/>
          <w:bCs/>
          <w:sz w:val="24"/>
          <w:szCs w:val="24"/>
          <w:lang w:eastAsia="en-US"/>
        </w:rPr>
        <w:t xml:space="preserve"> Esta solicitud debe ser firmada por el interesado y tener fecha. </w:t>
      </w:r>
    </w:p>
    <w:p w14:paraId="46BEB39F" w14:textId="77777777" w:rsidR="00CB750D" w:rsidRPr="00EF1EA1" w:rsidRDefault="00CB750D" w:rsidP="00CB750D">
      <w:pPr>
        <w:pStyle w:val="Prrafodelista"/>
        <w:numPr>
          <w:ilvl w:val="0"/>
          <w:numId w:val="4"/>
        </w:numPr>
        <w:jc w:val="both"/>
        <w:rPr>
          <w:rFonts w:cs="Arial"/>
          <w:bCs/>
          <w:sz w:val="24"/>
          <w:szCs w:val="24"/>
          <w:lang w:eastAsia="en-US"/>
        </w:rPr>
      </w:pPr>
      <w:r w:rsidRPr="00EF1EA1">
        <w:rPr>
          <w:rFonts w:cs="Arial"/>
          <w:bCs/>
          <w:sz w:val="24"/>
          <w:szCs w:val="24"/>
          <w:lang w:eastAsia="en-US"/>
        </w:rPr>
        <w:t>Fotocopia del Pasaporte del interesado (hoja de datos)</w:t>
      </w:r>
    </w:p>
    <w:p w14:paraId="1C0CE4DB" w14:textId="77777777" w:rsidR="00C50AF0" w:rsidRPr="00EF1EA1" w:rsidRDefault="00C50AF0" w:rsidP="00CB750D">
      <w:pPr>
        <w:pStyle w:val="Prrafodelista"/>
        <w:numPr>
          <w:ilvl w:val="0"/>
          <w:numId w:val="4"/>
        </w:numPr>
        <w:jc w:val="both"/>
        <w:rPr>
          <w:rFonts w:cs="Arial"/>
          <w:bCs/>
          <w:sz w:val="24"/>
          <w:szCs w:val="24"/>
          <w:lang w:eastAsia="en-US"/>
        </w:rPr>
      </w:pPr>
      <w:r w:rsidRPr="00EF1EA1">
        <w:rPr>
          <w:rFonts w:cs="Arial"/>
          <w:bCs/>
          <w:sz w:val="24"/>
          <w:szCs w:val="24"/>
          <w:lang w:eastAsia="en-US"/>
        </w:rPr>
        <w:t>Dos (2) fotos tipo pasaporte</w:t>
      </w:r>
    </w:p>
    <w:p w14:paraId="65915FDE" w14:textId="77777777" w:rsidR="00C50AF0" w:rsidRDefault="00C50AF0" w:rsidP="00C50AF0">
      <w:pPr>
        <w:ind w:left="720"/>
        <w:jc w:val="both"/>
        <w:rPr>
          <w:rFonts w:cs="Arial"/>
          <w:sz w:val="24"/>
          <w:szCs w:val="24"/>
        </w:rPr>
      </w:pPr>
    </w:p>
    <w:p w14:paraId="1517AED4" w14:textId="15FC049D" w:rsidR="00C50AF0" w:rsidRPr="00C50AF0" w:rsidRDefault="00282511" w:rsidP="00C50AF0">
      <w:pPr>
        <w:jc w:val="both"/>
        <w:rPr>
          <w:rFonts w:cs="Arial"/>
          <w:b/>
          <w:sz w:val="24"/>
          <w:szCs w:val="24"/>
        </w:rPr>
      </w:pPr>
      <w:r>
        <w:rPr>
          <w:rFonts w:cs="Arial"/>
          <w:b/>
          <w:sz w:val="24"/>
          <w:szCs w:val="24"/>
        </w:rPr>
        <w:t>Si el trámite se realiza por una tercera persona o a través del correo p</w:t>
      </w:r>
      <w:r w:rsidR="001F39C6">
        <w:rPr>
          <w:rFonts w:cs="Arial"/>
          <w:b/>
          <w:sz w:val="24"/>
          <w:szCs w:val="24"/>
        </w:rPr>
        <w:t xml:space="preserve">ostal se pagará un arancel </w:t>
      </w:r>
      <w:r>
        <w:rPr>
          <w:rFonts w:cs="Arial"/>
          <w:b/>
          <w:sz w:val="24"/>
          <w:szCs w:val="24"/>
        </w:rPr>
        <w:t>por el trámite no personal.</w:t>
      </w:r>
    </w:p>
    <w:p w14:paraId="489AB310" w14:textId="77777777" w:rsidR="00C50AF0" w:rsidRDefault="00C50AF0" w:rsidP="00C50AF0">
      <w:pPr>
        <w:jc w:val="both"/>
        <w:rPr>
          <w:rFonts w:cs="Arial"/>
          <w:sz w:val="24"/>
          <w:szCs w:val="24"/>
        </w:rPr>
      </w:pPr>
    </w:p>
    <w:p w14:paraId="71D4418E" w14:textId="77777777" w:rsidR="00C50AF0" w:rsidRDefault="00C50AF0" w:rsidP="00C50AF0">
      <w:pPr>
        <w:jc w:val="both"/>
        <w:rPr>
          <w:rFonts w:cs="Arial"/>
          <w:sz w:val="24"/>
          <w:szCs w:val="24"/>
        </w:rPr>
      </w:pPr>
      <w:r>
        <w:rPr>
          <w:rFonts w:cs="Arial"/>
          <w:sz w:val="24"/>
          <w:szCs w:val="24"/>
        </w:rPr>
        <w:t xml:space="preserve">El expediente será enviado a Cuba a través de la valija diplomática y cuando Inmigración (DIIE) de Cuba informe de su aprobación al Consulado, le será comunicado al ciudadano cubano para su entrada al país como cubano </w:t>
      </w:r>
      <w:r>
        <w:rPr>
          <w:rFonts w:cs="Arial"/>
          <w:sz w:val="24"/>
          <w:szCs w:val="24"/>
        </w:rPr>
        <w:lastRenderedPageBreak/>
        <w:t xml:space="preserve">Residente en Cuba y </w:t>
      </w:r>
      <w:r w:rsidR="00D1046A">
        <w:rPr>
          <w:rFonts w:cs="Arial"/>
          <w:sz w:val="24"/>
          <w:szCs w:val="24"/>
        </w:rPr>
        <w:t xml:space="preserve">para </w:t>
      </w:r>
      <w:r>
        <w:rPr>
          <w:rFonts w:cs="Arial"/>
          <w:sz w:val="24"/>
          <w:szCs w:val="24"/>
        </w:rPr>
        <w:t xml:space="preserve">que se presente ante las oficinas de trámites de su municipio de residencia a solicitar su carné de identidad. </w:t>
      </w:r>
    </w:p>
    <w:p w14:paraId="76E3CF22" w14:textId="77777777" w:rsidR="00C50AF0" w:rsidRDefault="00C50AF0" w:rsidP="00C50AF0">
      <w:pPr>
        <w:jc w:val="both"/>
        <w:rPr>
          <w:rFonts w:cs="Arial"/>
          <w:sz w:val="24"/>
          <w:szCs w:val="24"/>
        </w:rPr>
      </w:pPr>
    </w:p>
    <w:p w14:paraId="1C8E3095" w14:textId="77777777" w:rsidR="00C50AF0" w:rsidRPr="00B56463" w:rsidRDefault="00D1046A" w:rsidP="00C50AF0">
      <w:pPr>
        <w:jc w:val="both"/>
        <w:rPr>
          <w:rFonts w:cs="Arial"/>
          <w:b/>
          <w:bCs/>
          <w:sz w:val="24"/>
          <w:szCs w:val="24"/>
          <w:lang w:val="es-ES_tradnl"/>
        </w:rPr>
      </w:pPr>
      <w:r w:rsidRPr="00D1046A">
        <w:rPr>
          <w:rFonts w:cs="Arial"/>
          <w:b/>
          <w:bCs/>
          <w:sz w:val="24"/>
          <w:szCs w:val="24"/>
          <w:lang w:val="es-ES_tradnl"/>
        </w:rPr>
        <w:t xml:space="preserve">El ciudadano cubano tiene </w:t>
      </w:r>
      <w:r w:rsidR="00C50AF0" w:rsidRPr="00C50AF0">
        <w:rPr>
          <w:rFonts w:cs="Arial"/>
          <w:b/>
          <w:bCs/>
          <w:sz w:val="24"/>
          <w:szCs w:val="24"/>
          <w:lang w:val="es-ES_tradnl"/>
        </w:rPr>
        <w:t xml:space="preserve">180 días a partir de la fecha de </w:t>
      </w:r>
      <w:r w:rsidRPr="00D1046A">
        <w:rPr>
          <w:rFonts w:cs="Arial"/>
          <w:b/>
          <w:bCs/>
          <w:sz w:val="24"/>
          <w:szCs w:val="24"/>
          <w:lang w:val="es-ES_tradnl"/>
        </w:rPr>
        <w:t>aprobación para entrar a Cuba.</w:t>
      </w:r>
      <w:r w:rsidR="00C50AF0" w:rsidRPr="00C50AF0">
        <w:rPr>
          <w:rFonts w:cs="Arial"/>
          <w:bCs/>
          <w:sz w:val="24"/>
          <w:szCs w:val="24"/>
          <w:lang w:val="es-ES_tradnl"/>
        </w:rPr>
        <w:t xml:space="preserve"> </w:t>
      </w:r>
      <w:r w:rsidR="00C50AF0" w:rsidRPr="00B56463">
        <w:rPr>
          <w:rFonts w:cs="Arial"/>
          <w:b/>
          <w:bCs/>
          <w:sz w:val="24"/>
          <w:szCs w:val="24"/>
          <w:lang w:val="es-ES_tradnl"/>
        </w:rPr>
        <w:t xml:space="preserve">De no </w:t>
      </w:r>
      <w:r w:rsidRPr="00B56463">
        <w:rPr>
          <w:rFonts w:cs="Arial"/>
          <w:b/>
          <w:bCs/>
          <w:sz w:val="24"/>
          <w:szCs w:val="24"/>
          <w:lang w:val="es-ES_tradnl"/>
        </w:rPr>
        <w:t>cumplirse con este</w:t>
      </w:r>
      <w:r w:rsidR="00C50AF0" w:rsidRPr="00B56463">
        <w:rPr>
          <w:rFonts w:cs="Arial"/>
          <w:b/>
          <w:bCs/>
          <w:sz w:val="24"/>
          <w:szCs w:val="24"/>
          <w:lang w:val="es-ES_tradnl"/>
        </w:rPr>
        <w:t xml:space="preserve"> periodo se requerirá de nueva autorización.</w:t>
      </w:r>
    </w:p>
    <w:p w14:paraId="15EA86E5" w14:textId="77777777" w:rsidR="00C50AF0" w:rsidRPr="00C50AF0" w:rsidRDefault="00C50AF0" w:rsidP="00C50AF0">
      <w:pPr>
        <w:jc w:val="both"/>
        <w:rPr>
          <w:rFonts w:cs="Arial"/>
          <w:sz w:val="24"/>
          <w:szCs w:val="24"/>
          <w:lang w:val="es-ES_tradnl"/>
        </w:rPr>
      </w:pPr>
    </w:p>
    <w:p w14:paraId="6145AC99" w14:textId="77777777" w:rsidR="00E0730F" w:rsidRDefault="00E0730F"/>
    <w:sectPr w:rsidR="00E0730F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90FE24" w14:textId="77777777" w:rsidR="00825F06" w:rsidRDefault="00825F06" w:rsidP="00CB750D">
      <w:r>
        <w:separator/>
      </w:r>
    </w:p>
  </w:endnote>
  <w:endnote w:type="continuationSeparator" w:id="0">
    <w:p w14:paraId="19705C66" w14:textId="77777777" w:rsidR="00825F06" w:rsidRDefault="00825F06" w:rsidP="00CB7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390C2" w14:textId="77777777" w:rsidR="00825F06" w:rsidRDefault="00825F06" w:rsidP="00CB750D">
      <w:r>
        <w:separator/>
      </w:r>
    </w:p>
  </w:footnote>
  <w:footnote w:type="continuationSeparator" w:id="0">
    <w:p w14:paraId="3A9CA30A" w14:textId="77777777" w:rsidR="00825F06" w:rsidRDefault="00825F06" w:rsidP="00CB750D">
      <w:r>
        <w:continuationSeparator/>
      </w:r>
    </w:p>
  </w:footnote>
  <w:footnote w:id="1">
    <w:p w14:paraId="1CFDB5BA" w14:textId="77777777" w:rsidR="00CB750D" w:rsidRDefault="00CB750D" w:rsidP="00CB750D">
      <w:pPr>
        <w:rPr>
          <w:rFonts w:ascii="Calibri" w:hAnsi="Calibri" w:cs="Calibri"/>
          <w:sz w:val="22"/>
          <w:szCs w:val="22"/>
          <w:lang w:eastAsia="en-US"/>
        </w:rPr>
      </w:pPr>
      <w:r>
        <w:rPr>
          <w:rStyle w:val="Refdenotaalpie"/>
        </w:rPr>
        <w:footnoteRef/>
      </w:r>
      <w:r>
        <w:t xml:space="preserve"> La DIIE alerta que si el expediente no trae los datos de referencia completos, el expediente será rechazado.</w:t>
      </w:r>
    </w:p>
    <w:p w14:paraId="4C3167AD" w14:textId="77777777" w:rsidR="00CB750D" w:rsidRDefault="00CB750D" w:rsidP="00CB750D">
      <w:pPr>
        <w:pStyle w:val="Textonotapie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C828D4"/>
    <w:multiLevelType w:val="hybridMultilevel"/>
    <w:tmpl w:val="16A88DA6"/>
    <w:lvl w:ilvl="0" w:tplc="0C0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A827DFD"/>
    <w:multiLevelType w:val="hybridMultilevel"/>
    <w:tmpl w:val="740EDD0A"/>
    <w:lvl w:ilvl="0" w:tplc="0C0A0017">
      <w:start w:val="1"/>
      <w:numFmt w:val="lowerLetter"/>
      <w:lvlText w:val="%1)"/>
      <w:lvlJc w:val="left"/>
      <w:pPr>
        <w:ind w:left="720" w:hanging="360"/>
      </w:p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4986813"/>
    <w:multiLevelType w:val="hybridMultilevel"/>
    <w:tmpl w:val="C4FA28F2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0945587">
    <w:abstractNumId w:val="0"/>
  </w:num>
  <w:num w:numId="2" w16cid:durableId="1230724845">
    <w:abstractNumId w:val="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937787781">
    <w:abstractNumId w:val="1"/>
  </w:num>
  <w:num w:numId="4" w16cid:durableId="140733970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DC8"/>
    <w:rsid w:val="00000C8D"/>
    <w:rsid w:val="00040DEE"/>
    <w:rsid w:val="00091CDB"/>
    <w:rsid w:val="001F39C6"/>
    <w:rsid w:val="00200AF9"/>
    <w:rsid w:val="00282511"/>
    <w:rsid w:val="00293DFF"/>
    <w:rsid w:val="002D4FC4"/>
    <w:rsid w:val="003918B6"/>
    <w:rsid w:val="00560DD4"/>
    <w:rsid w:val="00611FEF"/>
    <w:rsid w:val="0071323D"/>
    <w:rsid w:val="00825F06"/>
    <w:rsid w:val="0089370E"/>
    <w:rsid w:val="008E392A"/>
    <w:rsid w:val="009560F3"/>
    <w:rsid w:val="00963198"/>
    <w:rsid w:val="009663C5"/>
    <w:rsid w:val="00991035"/>
    <w:rsid w:val="00A32DC8"/>
    <w:rsid w:val="00AF1DF9"/>
    <w:rsid w:val="00B30081"/>
    <w:rsid w:val="00B56463"/>
    <w:rsid w:val="00B9565F"/>
    <w:rsid w:val="00C004CC"/>
    <w:rsid w:val="00C50AF0"/>
    <w:rsid w:val="00C946D8"/>
    <w:rsid w:val="00CB750D"/>
    <w:rsid w:val="00CC0ED1"/>
    <w:rsid w:val="00D1046A"/>
    <w:rsid w:val="00DD6F0E"/>
    <w:rsid w:val="00E0730F"/>
    <w:rsid w:val="00EF0E2F"/>
    <w:rsid w:val="00EF1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AC392FD"/>
  <w15:docId w15:val="{A080280E-648D-43DC-8281-6D157D45E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50AF0"/>
    <w:pPr>
      <w:spacing w:after="0" w:line="240" w:lineRule="auto"/>
    </w:pPr>
    <w:rPr>
      <w:rFonts w:ascii="Arial" w:eastAsia="Times New Roman" w:hAnsi="Arial" w:cs="Times New Roman"/>
      <w:sz w:val="20"/>
      <w:szCs w:val="20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notapie">
    <w:name w:val="footnote text"/>
    <w:basedOn w:val="Normal"/>
    <w:link w:val="TextonotapieCar"/>
    <w:uiPriority w:val="99"/>
    <w:semiHidden/>
    <w:unhideWhenUsed/>
    <w:rsid w:val="00CB750D"/>
    <w:rPr>
      <w:rFonts w:ascii="Calibri" w:eastAsia="Calibri" w:hAnsi="Calibri" w:cs="Calibri"/>
      <w:lang w:eastAsia="en-US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CB750D"/>
    <w:rPr>
      <w:rFonts w:ascii="Calibri" w:eastAsia="Calibri" w:hAnsi="Calibri" w:cs="Calibri"/>
      <w:sz w:val="20"/>
      <w:szCs w:val="20"/>
    </w:rPr>
  </w:style>
  <w:style w:type="character" w:styleId="Refdenotaalpie">
    <w:name w:val="footnote reference"/>
    <w:uiPriority w:val="99"/>
    <w:semiHidden/>
    <w:unhideWhenUsed/>
    <w:rsid w:val="00CB750D"/>
    <w:rPr>
      <w:vertAlign w:val="superscript"/>
    </w:rPr>
  </w:style>
  <w:style w:type="paragraph" w:styleId="Prrafodelista">
    <w:name w:val="List Paragraph"/>
    <w:basedOn w:val="Normal"/>
    <w:uiPriority w:val="34"/>
    <w:qFormat/>
    <w:rsid w:val="00CB75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29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7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23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378</Words>
  <Characters>2083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Cónsul</dc:creator>
  <cp:keywords/>
  <dc:description/>
  <cp:lastModifiedBy>Consul</cp:lastModifiedBy>
  <cp:revision>2</cp:revision>
  <dcterms:created xsi:type="dcterms:W3CDTF">2026-01-14T16:48:00Z</dcterms:created>
  <dcterms:modified xsi:type="dcterms:W3CDTF">2026-01-14T16:48:00Z</dcterms:modified>
</cp:coreProperties>
</file>